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4A072C4" w14:textId="77777777" w:rsidR="00002662" w:rsidRDefault="00915805" w:rsidP="00002662">
      <w:pPr>
        <w:pStyle w:val="Title"/>
        <w:spacing w:after="0" w:line="240" w:lineRule="auto"/>
        <w:rPr>
          <w:rFonts w:ascii="Avenir Book" w:hAnsi="Avenir Book"/>
          <w:color w:val="97D700"/>
          <w:sz w:val="56"/>
          <w:szCs w:val="56"/>
        </w:rPr>
      </w:pPr>
      <w:r>
        <w:rPr>
          <w:rFonts w:ascii="Avenir Book" w:hAnsi="Avenir Book"/>
          <w:color w:val="97D700"/>
          <w:sz w:val="56"/>
          <w:szCs w:val="56"/>
        </w:rPr>
        <w:t>Beef Barriers</w:t>
      </w:r>
    </w:p>
    <w:p w14:paraId="26E1A24C" w14:textId="12507B8C" w:rsidR="00541769" w:rsidRPr="00002662" w:rsidRDefault="00B83611" w:rsidP="00002662">
      <w:pPr>
        <w:pStyle w:val="Title"/>
        <w:spacing w:after="0" w:line="240" w:lineRule="auto"/>
        <w:rPr>
          <w:rFonts w:ascii="Avenir Book" w:hAnsi="Avenir Book"/>
          <w:color w:val="FF6600"/>
          <w:sz w:val="56"/>
          <w:szCs w:val="56"/>
        </w:rPr>
      </w:pPr>
      <w:r w:rsidRPr="00002662">
        <w:rPr>
          <w:color w:val="FF6600"/>
          <w:sz w:val="26"/>
          <w:szCs w:val="26"/>
        </w:rPr>
        <w:t>Introduction</w:t>
      </w:r>
      <w:r w:rsidR="00F25C8E" w:rsidRPr="00002662">
        <w:rPr>
          <w:color w:val="FF6600"/>
          <w:sz w:val="26"/>
          <w:szCs w:val="26"/>
        </w:rPr>
        <w:t>:</w:t>
      </w:r>
    </w:p>
    <w:p w14:paraId="078F5445" w14:textId="77777777" w:rsidR="00714A1B" w:rsidRPr="00983CD9" w:rsidRDefault="00714A1B" w:rsidP="00714A1B">
      <w:pPr>
        <w:widowControl w:val="0"/>
        <w:pBdr>
          <w:top w:val="nil"/>
          <w:left w:val="nil"/>
          <w:bottom w:val="nil"/>
          <w:right w:val="nil"/>
          <w:between w:val="nil"/>
        </w:pBdr>
        <w:spacing w:line="240" w:lineRule="auto"/>
        <w:rPr>
          <w:rFonts w:ascii="Calibri" w:eastAsia="Trebuchet MS" w:hAnsi="Calibri" w:cs="Calibri"/>
          <w:sz w:val="22"/>
        </w:rPr>
      </w:pPr>
      <w:bookmarkStart w:id="0" w:name="_heading=h.30j0zll" w:colFirst="0" w:colLast="0"/>
      <w:bookmarkEnd w:id="0"/>
      <w:r w:rsidRPr="00983CD9">
        <w:rPr>
          <w:rFonts w:ascii="Calibri" w:eastAsia="Trebuchet MS" w:hAnsi="Calibri" w:cs="Calibri"/>
          <w:sz w:val="22"/>
        </w:rPr>
        <w:t xml:space="preserve">Historically on livestock farms, such as beef cattle farms, animals were given access to open water sources. A concern that farmers have is the management of nutrients and manure that are applied to crops or created by livestock and the ways in which these might affect the ecosystem at and near their farm. As manure is produced by cattle in an area, there is the potential for algae to develop  in a water source. When large amounts of algae appearing rapidly together in a group, it is known as an algal bloom. While there are many natural causes, runoff from farms and other sources can cause algae issues in local waterways as fertilizers spread on field crops can be washed away by rain and irrigation. </w:t>
      </w:r>
    </w:p>
    <w:p w14:paraId="20A09716" w14:textId="77777777" w:rsidR="00714A1B" w:rsidRDefault="00714A1B" w:rsidP="00714A1B">
      <w:pPr>
        <w:widowControl w:val="0"/>
        <w:pBdr>
          <w:top w:val="nil"/>
          <w:left w:val="nil"/>
          <w:bottom w:val="nil"/>
          <w:right w:val="nil"/>
          <w:between w:val="nil"/>
        </w:pBdr>
        <w:spacing w:line="240" w:lineRule="auto"/>
        <w:rPr>
          <w:rFonts w:ascii="Open Sans" w:eastAsia="Trebuchet MS" w:hAnsi="Open Sans"/>
          <w:sz w:val="20"/>
          <w:szCs w:val="20"/>
        </w:rPr>
      </w:pPr>
    </w:p>
    <w:p w14:paraId="4BD0ED6D" w14:textId="77777777" w:rsidR="00714A1B" w:rsidRPr="00983CD9" w:rsidRDefault="00714A1B" w:rsidP="00714A1B">
      <w:pPr>
        <w:widowControl w:val="0"/>
        <w:pBdr>
          <w:top w:val="nil"/>
          <w:left w:val="nil"/>
          <w:bottom w:val="nil"/>
          <w:right w:val="nil"/>
          <w:between w:val="nil"/>
        </w:pBdr>
        <w:spacing w:line="240" w:lineRule="auto"/>
        <w:rPr>
          <w:rFonts w:ascii="Calibri" w:eastAsia="Trebuchet MS" w:hAnsi="Calibri" w:cs="Calibri"/>
          <w:sz w:val="22"/>
        </w:rPr>
      </w:pPr>
      <w:r w:rsidRPr="00983CD9">
        <w:rPr>
          <w:rFonts w:ascii="Calibri" w:eastAsia="Trebuchet MS" w:hAnsi="Calibri" w:cs="Calibri"/>
          <w:sz w:val="22"/>
        </w:rPr>
        <w:t xml:space="preserve">Algal blooms can have short- or long-lasting impacts on water ecosystems. Figure 1 below shows Brookmill Park Lake in Britain. Over 11 months, the lake experienced an explosive growth of algae. </w:t>
      </w:r>
    </w:p>
    <w:p w14:paraId="64DC87A7" w14:textId="77777777" w:rsidR="00915805" w:rsidRPr="00746617" w:rsidRDefault="00915805" w:rsidP="00915805">
      <w:pPr>
        <w:widowControl w:val="0"/>
        <w:pBdr>
          <w:top w:val="nil"/>
          <w:left w:val="nil"/>
          <w:bottom w:val="nil"/>
          <w:right w:val="nil"/>
          <w:between w:val="nil"/>
        </w:pBdr>
        <w:spacing w:line="240" w:lineRule="auto"/>
        <w:rPr>
          <w:rFonts w:ascii="Calibri" w:eastAsia="Trebuchet MS" w:hAnsi="Calibri" w:cs="Calibri"/>
          <w:sz w:val="22"/>
        </w:rPr>
      </w:pPr>
      <w:r w:rsidRPr="00746617">
        <w:rPr>
          <w:rFonts w:ascii="Calibri" w:hAnsi="Calibri" w:cs="Calibri"/>
          <w:noProof/>
          <w:sz w:val="22"/>
        </w:rPr>
        <w:drawing>
          <wp:inline distT="0" distB="0" distL="0" distR="0" wp14:anchorId="56296FE4" wp14:editId="62685152">
            <wp:extent cx="4677214" cy="2313709"/>
            <wp:effectExtent l="0" t="0" r="0" b="0"/>
            <wp:docPr id="6" name="Picture 6"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website&#10;&#10;Description automatically generated"/>
                    <pic:cNvPicPr/>
                  </pic:nvPicPr>
                  <pic:blipFill>
                    <a:blip r:embed="rId8"/>
                    <a:stretch>
                      <a:fillRect/>
                    </a:stretch>
                  </pic:blipFill>
                  <pic:spPr>
                    <a:xfrm>
                      <a:off x="0" y="0"/>
                      <a:ext cx="4718715" cy="2334239"/>
                    </a:xfrm>
                    <a:prstGeom prst="rect">
                      <a:avLst/>
                    </a:prstGeom>
                  </pic:spPr>
                </pic:pic>
              </a:graphicData>
            </a:graphic>
          </wp:inline>
        </w:drawing>
      </w:r>
    </w:p>
    <w:p w14:paraId="074D926B" w14:textId="77777777" w:rsidR="00002662" w:rsidRPr="00746617" w:rsidRDefault="00002662" w:rsidP="00002662">
      <w:pPr>
        <w:rPr>
          <w:rFonts w:ascii="Calibri" w:hAnsi="Calibri" w:cs="Calibri"/>
          <w:b/>
          <w:color w:val="FA873D"/>
          <w:sz w:val="22"/>
        </w:rPr>
      </w:pPr>
      <w:r w:rsidRPr="00746617">
        <w:rPr>
          <w:rFonts w:ascii="Calibri" w:eastAsia="Trebuchet MS" w:hAnsi="Calibri" w:cs="Calibri"/>
          <w:b/>
          <w:bCs/>
          <w:sz w:val="22"/>
        </w:rPr>
        <w:t>Figure 1. Brookmill Park Lake</w:t>
      </w:r>
      <w:r w:rsidRPr="0019660E">
        <w:rPr>
          <w:rStyle w:val="FootnoteReference"/>
          <w:rFonts w:ascii="Calibri" w:hAnsi="Calibri" w:cs="Calibri"/>
          <w:b/>
          <w:sz w:val="22"/>
        </w:rPr>
        <w:footnoteReference w:id="1"/>
      </w:r>
    </w:p>
    <w:p w14:paraId="696FC3A0" w14:textId="33A35D19" w:rsidR="00541769" w:rsidRPr="00ED3E33" w:rsidRDefault="00B83611" w:rsidP="00ED3E33">
      <w:pPr>
        <w:pStyle w:val="Orange"/>
        <w:spacing w:before="0" w:after="0"/>
        <w:rPr>
          <w:color w:val="FF6600"/>
          <w:sz w:val="26"/>
          <w:szCs w:val="26"/>
        </w:rPr>
      </w:pPr>
      <w:r w:rsidRPr="00ED3E33">
        <w:rPr>
          <w:color w:val="FF6600"/>
          <w:sz w:val="26"/>
          <w:szCs w:val="26"/>
        </w:rPr>
        <w:t>Prompt 1:</w:t>
      </w:r>
    </w:p>
    <w:p w14:paraId="6CC2706F" w14:textId="77777777" w:rsidR="00915805" w:rsidRPr="00746617" w:rsidRDefault="00915805" w:rsidP="00915805">
      <w:pPr>
        <w:widowControl w:val="0"/>
        <w:pBdr>
          <w:top w:val="nil"/>
          <w:left w:val="nil"/>
          <w:bottom w:val="nil"/>
          <w:right w:val="nil"/>
          <w:between w:val="nil"/>
        </w:pBdr>
        <w:spacing w:line="240" w:lineRule="auto"/>
        <w:rPr>
          <w:rFonts w:ascii="Calibri" w:eastAsia="Trebuchet MS" w:hAnsi="Calibri" w:cs="Calibri"/>
          <w:sz w:val="22"/>
        </w:rPr>
      </w:pPr>
      <w:bookmarkStart w:id="1" w:name="_heading=h.1fob9te" w:colFirst="0" w:colLast="0"/>
      <w:bookmarkEnd w:id="1"/>
      <w:r w:rsidRPr="00746617">
        <w:rPr>
          <w:rFonts w:ascii="Calibri" w:eastAsia="Trebuchet MS" w:hAnsi="Calibri" w:cs="Calibri"/>
          <w:sz w:val="22"/>
        </w:rPr>
        <w:t>There are similar environmental issues in waterways throughout New York. Graph 1 below shows the number of waterbodies affected by harmful algal blooms (HABs) from 2012-2020.</w:t>
      </w:r>
    </w:p>
    <w:p w14:paraId="7A603F7E" w14:textId="77777777" w:rsidR="00915805" w:rsidRPr="00746617" w:rsidRDefault="00915805" w:rsidP="00915805">
      <w:pPr>
        <w:widowControl w:val="0"/>
        <w:pBdr>
          <w:top w:val="nil"/>
          <w:left w:val="nil"/>
          <w:bottom w:val="nil"/>
          <w:right w:val="nil"/>
          <w:between w:val="nil"/>
        </w:pBdr>
        <w:spacing w:line="240" w:lineRule="auto"/>
        <w:rPr>
          <w:rFonts w:ascii="Calibri" w:eastAsia="Trebuchet MS" w:hAnsi="Calibri" w:cs="Calibri"/>
          <w:sz w:val="22"/>
        </w:rPr>
      </w:pPr>
    </w:p>
    <w:p w14:paraId="5970CE91" w14:textId="77777777" w:rsidR="00915805" w:rsidRPr="00746617" w:rsidRDefault="00915805" w:rsidP="00915805">
      <w:pPr>
        <w:widowControl w:val="0"/>
        <w:pBdr>
          <w:top w:val="nil"/>
          <w:left w:val="nil"/>
          <w:bottom w:val="nil"/>
          <w:right w:val="nil"/>
          <w:between w:val="nil"/>
        </w:pBdr>
        <w:spacing w:line="240" w:lineRule="auto"/>
        <w:rPr>
          <w:rFonts w:ascii="Calibri" w:eastAsia="Trebuchet MS" w:hAnsi="Calibri" w:cs="Calibri"/>
          <w:sz w:val="22"/>
        </w:rPr>
      </w:pPr>
      <w:r w:rsidRPr="00746617">
        <w:rPr>
          <w:rFonts w:ascii="Calibri" w:hAnsi="Calibri" w:cs="Calibri"/>
          <w:noProof/>
          <w:sz w:val="22"/>
        </w:rPr>
        <w:lastRenderedPageBreak/>
        <w:drawing>
          <wp:inline distT="0" distB="0" distL="0" distR="0" wp14:anchorId="649DB43B" wp14:editId="2CCDB413">
            <wp:extent cx="2628900" cy="1782305"/>
            <wp:effectExtent l="0" t="0" r="0" b="8890"/>
            <wp:docPr id="12" name="Picture 12" descr="Chart, bar chart, histo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Chart, bar chart, histogram&#10;&#10;Description automatically generated"/>
                    <pic:cNvPicPr/>
                  </pic:nvPicPr>
                  <pic:blipFill>
                    <a:blip r:embed="rId9"/>
                    <a:stretch>
                      <a:fillRect/>
                    </a:stretch>
                  </pic:blipFill>
                  <pic:spPr>
                    <a:xfrm>
                      <a:off x="0" y="0"/>
                      <a:ext cx="2651906" cy="1797902"/>
                    </a:xfrm>
                    <a:prstGeom prst="rect">
                      <a:avLst/>
                    </a:prstGeom>
                  </pic:spPr>
                </pic:pic>
              </a:graphicData>
            </a:graphic>
          </wp:inline>
        </w:drawing>
      </w:r>
      <w:r w:rsidRPr="00746617">
        <w:rPr>
          <w:rFonts w:ascii="Calibri" w:eastAsia="Trebuchet MS" w:hAnsi="Calibri" w:cs="Calibri"/>
          <w:sz w:val="22"/>
        </w:rPr>
        <w:t xml:space="preserve">    </w:t>
      </w:r>
      <w:r w:rsidRPr="00746617">
        <w:rPr>
          <w:rFonts w:ascii="Calibri" w:hAnsi="Calibri" w:cs="Calibri"/>
          <w:noProof/>
          <w:sz w:val="22"/>
        </w:rPr>
        <w:drawing>
          <wp:inline distT="0" distB="0" distL="0" distR="0" wp14:anchorId="6889BB56" wp14:editId="07048D49">
            <wp:extent cx="2476500" cy="1835402"/>
            <wp:effectExtent l="0" t="0" r="0" b="0"/>
            <wp:docPr id="1" name="Picture 1" descr="Diagram&#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Diagram&#10;&#10;Description automatically generated with medium confidence"/>
                    <pic:cNvPicPr/>
                  </pic:nvPicPr>
                  <pic:blipFill>
                    <a:blip r:embed="rId10"/>
                    <a:stretch>
                      <a:fillRect/>
                    </a:stretch>
                  </pic:blipFill>
                  <pic:spPr>
                    <a:xfrm>
                      <a:off x="0" y="0"/>
                      <a:ext cx="2501025" cy="1853578"/>
                    </a:xfrm>
                    <a:prstGeom prst="rect">
                      <a:avLst/>
                    </a:prstGeom>
                  </pic:spPr>
                </pic:pic>
              </a:graphicData>
            </a:graphic>
          </wp:inline>
        </w:drawing>
      </w:r>
    </w:p>
    <w:p w14:paraId="57B16C03" w14:textId="77777777" w:rsidR="00915805" w:rsidRPr="00746617" w:rsidRDefault="00915805" w:rsidP="00915805">
      <w:pPr>
        <w:widowControl w:val="0"/>
        <w:pBdr>
          <w:top w:val="nil"/>
          <w:left w:val="nil"/>
          <w:bottom w:val="nil"/>
          <w:right w:val="nil"/>
          <w:between w:val="nil"/>
        </w:pBdr>
        <w:spacing w:line="240" w:lineRule="auto"/>
        <w:rPr>
          <w:rFonts w:ascii="Calibri" w:eastAsia="Trebuchet MS" w:hAnsi="Calibri" w:cs="Calibri"/>
          <w:b/>
          <w:bCs/>
          <w:sz w:val="22"/>
        </w:rPr>
      </w:pPr>
      <w:r w:rsidRPr="00746617">
        <w:rPr>
          <w:rFonts w:ascii="Calibri" w:eastAsia="Trebuchet MS" w:hAnsi="Calibri" w:cs="Calibri"/>
          <w:b/>
          <w:bCs/>
          <w:sz w:val="22"/>
        </w:rPr>
        <w:t xml:space="preserve">Graph 1. (at left) Cumulative number of waterbodies in NYS with documented HABs </w:t>
      </w:r>
    </w:p>
    <w:p w14:paraId="4C89990A" w14:textId="2F3E517D" w:rsidR="00915805" w:rsidRPr="00746617" w:rsidRDefault="00915805" w:rsidP="00915805">
      <w:pPr>
        <w:rPr>
          <w:rFonts w:ascii="Calibri" w:hAnsi="Calibri" w:cs="Calibri"/>
          <w:b/>
          <w:bCs/>
          <w:sz w:val="22"/>
        </w:rPr>
      </w:pPr>
      <w:r w:rsidRPr="00746617">
        <w:rPr>
          <w:rFonts w:ascii="Calibri" w:hAnsi="Calibri" w:cs="Calibri"/>
          <w:b/>
          <w:bCs/>
          <w:sz w:val="22"/>
        </w:rPr>
        <w:t xml:space="preserve">Graph 2. </w:t>
      </w:r>
      <w:r w:rsidR="003B6B58">
        <w:rPr>
          <w:rFonts w:ascii="Calibri" w:hAnsi="Calibri" w:cs="Calibri"/>
          <w:b/>
          <w:bCs/>
          <w:sz w:val="22"/>
        </w:rPr>
        <w:t xml:space="preserve">(at right) </w:t>
      </w:r>
      <w:r w:rsidRPr="00746617">
        <w:rPr>
          <w:rFonts w:ascii="Calibri" w:hAnsi="Calibri" w:cs="Calibri"/>
          <w:b/>
          <w:bCs/>
          <w:sz w:val="22"/>
        </w:rPr>
        <w:t>Cumulative map of locations of waterbodies in NYS with documented HABs, 2012-2020</w:t>
      </w:r>
    </w:p>
    <w:p w14:paraId="5D82AF7A" w14:textId="55863A37" w:rsidR="004E06DB" w:rsidRPr="00ED3E33" w:rsidRDefault="00002662" w:rsidP="001F7FFC">
      <w:pPr>
        <w:rPr>
          <w:rFonts w:ascii="Calibri" w:hAnsi="Calibri" w:cs="Calibri"/>
          <w:sz w:val="16"/>
          <w:szCs w:val="16"/>
        </w:rPr>
      </w:pPr>
      <w:r w:rsidRPr="0019660E">
        <w:rPr>
          <w:rFonts w:ascii="Calibri" w:hAnsi="Calibri" w:cs="Calibri"/>
          <w:sz w:val="16"/>
          <w:szCs w:val="16"/>
        </w:rPr>
        <w:t>From: https://www.dec.ny.gov/docs/water_pdf/researchguide.pdf</w:t>
      </w: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F7FFC" w14:paraId="0DD77586" w14:textId="77777777" w:rsidTr="00915805">
        <w:trPr>
          <w:trHeight w:val="690"/>
        </w:trPr>
        <w:tc>
          <w:tcPr>
            <w:tcW w:w="10800" w:type="dxa"/>
            <w:shd w:val="clear" w:color="auto" w:fill="97D700"/>
            <w:tcMar>
              <w:top w:w="100" w:type="dxa"/>
              <w:left w:w="100" w:type="dxa"/>
              <w:bottom w:w="100" w:type="dxa"/>
              <w:right w:w="100" w:type="dxa"/>
            </w:tcMar>
          </w:tcPr>
          <w:p w14:paraId="326EB788" w14:textId="77777777" w:rsidR="00915805" w:rsidRPr="00746617" w:rsidRDefault="001F7FFC" w:rsidP="00915805">
            <w:pPr>
              <w:widowControl w:val="0"/>
              <w:pBdr>
                <w:top w:val="nil"/>
                <w:left w:val="nil"/>
                <w:bottom w:val="nil"/>
                <w:right w:val="nil"/>
                <w:between w:val="nil"/>
              </w:pBdr>
              <w:spacing w:line="240" w:lineRule="auto"/>
              <w:rPr>
                <w:rFonts w:ascii="Calibri" w:eastAsia="Trebuchet MS" w:hAnsi="Calibri" w:cs="Calibri"/>
                <w:color w:val="FFFFFF" w:themeColor="background1"/>
                <w:sz w:val="22"/>
              </w:rPr>
            </w:pPr>
            <w:r>
              <w:br w:type="page"/>
            </w:r>
            <w:r w:rsidR="00915805" w:rsidRPr="00746617">
              <w:rPr>
                <w:rFonts w:ascii="Calibri" w:eastAsia="Trebuchet MS" w:hAnsi="Calibri" w:cs="Calibri"/>
                <w:b/>
                <w:bCs/>
                <w:color w:val="FFFFFF" w:themeColor="background1"/>
                <w:sz w:val="22"/>
              </w:rPr>
              <w:t>Q1.</w:t>
            </w:r>
            <w:r w:rsidR="00915805" w:rsidRPr="00746617">
              <w:rPr>
                <w:rFonts w:ascii="Calibri" w:eastAsia="Trebuchet MS" w:hAnsi="Calibri" w:cs="Calibri"/>
                <w:color w:val="FFFFFF" w:themeColor="background1"/>
                <w:sz w:val="22"/>
              </w:rPr>
              <w:t xml:space="preserve"> </w:t>
            </w:r>
          </w:p>
          <w:p w14:paraId="16EC99DD" w14:textId="5C83B532" w:rsidR="001F7FFC" w:rsidRPr="00915805" w:rsidRDefault="00915805" w:rsidP="00915805">
            <w:pPr>
              <w:widowControl w:val="0"/>
              <w:pBdr>
                <w:top w:val="nil"/>
                <w:left w:val="nil"/>
                <w:bottom w:val="nil"/>
                <w:right w:val="nil"/>
                <w:between w:val="nil"/>
              </w:pBdr>
              <w:spacing w:line="240" w:lineRule="auto"/>
              <w:rPr>
                <w:rFonts w:ascii="Calibri" w:eastAsia="Trebuchet MS" w:hAnsi="Calibri" w:cs="Calibri"/>
                <w:szCs w:val="24"/>
              </w:rPr>
            </w:pPr>
            <w:r w:rsidRPr="00746617">
              <w:rPr>
                <w:rFonts w:ascii="Calibri" w:eastAsia="Trebuchet MS" w:hAnsi="Calibri" w:cs="Calibri"/>
                <w:color w:val="FFFFFF" w:themeColor="background1"/>
                <w:sz w:val="22"/>
              </w:rPr>
              <w:t>Using Graph 1 from above, describe how waterbodies in New York have been impacted by algae since 2012.</w:t>
            </w:r>
            <w:r w:rsidR="001F7FFC" w:rsidRPr="00915805">
              <w:rPr>
                <w:rFonts w:ascii="Calibri" w:hAnsi="Calibri" w:cs="Calibri"/>
                <w:b/>
                <w:bCs/>
                <w:color w:val="FFFFFF" w:themeColor="background1"/>
                <w:szCs w:val="24"/>
              </w:rPr>
              <w:t xml:space="preserve"> </w:t>
            </w:r>
          </w:p>
        </w:tc>
      </w:tr>
      <w:tr w:rsidR="001F7FFC" w14:paraId="778482F9" w14:textId="77777777" w:rsidTr="00C70E8B">
        <w:trPr>
          <w:trHeight w:val="1706"/>
        </w:trPr>
        <w:tc>
          <w:tcPr>
            <w:tcW w:w="10800" w:type="dxa"/>
            <w:shd w:val="clear" w:color="auto" w:fill="F3F3F3"/>
            <w:tcMar>
              <w:top w:w="100" w:type="dxa"/>
              <w:left w:w="100" w:type="dxa"/>
              <w:bottom w:w="100" w:type="dxa"/>
              <w:right w:w="100" w:type="dxa"/>
            </w:tcMar>
          </w:tcPr>
          <w:p w14:paraId="1DC45F09" w14:textId="77777777" w:rsidR="001F7FFC" w:rsidRDefault="001F7FFC" w:rsidP="00C70E8B">
            <w:pPr>
              <w:widowControl w:val="0"/>
              <w:rPr>
                <w:b/>
                <w:sz w:val="20"/>
                <w:szCs w:val="20"/>
              </w:rPr>
            </w:pPr>
          </w:p>
          <w:p w14:paraId="441D4D5B" w14:textId="77777777" w:rsidR="001F7FFC" w:rsidRDefault="001F7FFC" w:rsidP="00C70E8B">
            <w:pPr>
              <w:widowControl w:val="0"/>
              <w:rPr>
                <w:b/>
                <w:sz w:val="20"/>
                <w:szCs w:val="20"/>
              </w:rPr>
            </w:pPr>
          </w:p>
          <w:p w14:paraId="332D6497" w14:textId="77777777" w:rsidR="001F7FFC" w:rsidRDefault="001F7FFC" w:rsidP="00C70E8B">
            <w:pPr>
              <w:widowControl w:val="0"/>
              <w:rPr>
                <w:b/>
                <w:sz w:val="20"/>
                <w:szCs w:val="20"/>
              </w:rPr>
            </w:pPr>
          </w:p>
          <w:p w14:paraId="6F78C819" w14:textId="6FF843CF" w:rsidR="001F7FFC" w:rsidRDefault="001F7FFC" w:rsidP="00C70E8B">
            <w:pPr>
              <w:widowControl w:val="0"/>
              <w:rPr>
                <w:b/>
                <w:sz w:val="20"/>
                <w:szCs w:val="20"/>
              </w:rPr>
            </w:pPr>
          </w:p>
          <w:p w14:paraId="07A15FB8" w14:textId="77777777" w:rsidR="001F7FFC" w:rsidRDefault="001F7FFC" w:rsidP="00C70E8B">
            <w:pPr>
              <w:widowControl w:val="0"/>
              <w:rPr>
                <w:b/>
                <w:sz w:val="20"/>
                <w:szCs w:val="20"/>
              </w:rPr>
            </w:pPr>
          </w:p>
          <w:p w14:paraId="54E1DA67" w14:textId="77777777" w:rsidR="001F7FFC" w:rsidRDefault="001F7FFC" w:rsidP="00C70E8B">
            <w:pPr>
              <w:widowControl w:val="0"/>
              <w:rPr>
                <w:sz w:val="18"/>
                <w:szCs w:val="18"/>
              </w:rPr>
            </w:pPr>
          </w:p>
        </w:tc>
      </w:tr>
    </w:tbl>
    <w:p w14:paraId="27EFCD24" w14:textId="77777777" w:rsidR="00915805" w:rsidRPr="001F7FFC" w:rsidRDefault="00915805" w:rsidP="001F7FFC">
      <w:pPr>
        <w:rPr>
          <w:rFonts w:ascii="Avenir Book" w:eastAsia="Trebuchet MS" w:hAnsi="Avenir Book"/>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F7FFC" w14:paraId="652B830E" w14:textId="77777777" w:rsidTr="00C70E8B">
        <w:trPr>
          <w:trHeight w:val="795"/>
        </w:trPr>
        <w:tc>
          <w:tcPr>
            <w:tcW w:w="10800" w:type="dxa"/>
            <w:shd w:val="clear" w:color="auto" w:fill="97D700"/>
            <w:tcMar>
              <w:top w:w="100" w:type="dxa"/>
              <w:left w:w="100" w:type="dxa"/>
              <w:bottom w:w="100" w:type="dxa"/>
              <w:right w:w="100" w:type="dxa"/>
            </w:tcMar>
          </w:tcPr>
          <w:p w14:paraId="62F25CDE" w14:textId="77777777" w:rsidR="00915805" w:rsidRPr="00746617" w:rsidRDefault="00915805" w:rsidP="004E06DB">
            <w:pPr>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Q2.</w:t>
            </w:r>
            <w:r w:rsidRPr="00746617">
              <w:rPr>
                <w:rFonts w:ascii="Calibri" w:eastAsia="Trebuchet MS" w:hAnsi="Calibri" w:cs="Calibri"/>
                <w:color w:val="FFFFFF" w:themeColor="background1"/>
                <w:sz w:val="22"/>
              </w:rPr>
              <w:t xml:space="preserve"> </w:t>
            </w:r>
          </w:p>
          <w:p w14:paraId="2537B51B" w14:textId="43CB225F" w:rsidR="001F7FFC" w:rsidRPr="00915805" w:rsidRDefault="00915805" w:rsidP="004E06DB">
            <w:pPr>
              <w:rPr>
                <w:rFonts w:ascii="Calibri" w:eastAsia="Calibri" w:hAnsi="Calibri" w:cs="Calibri"/>
                <w:b/>
                <w:color w:val="FFFFFF"/>
                <w:szCs w:val="24"/>
              </w:rPr>
            </w:pPr>
            <w:r w:rsidRPr="00746617">
              <w:rPr>
                <w:rFonts w:ascii="Calibri" w:eastAsia="Trebuchet MS" w:hAnsi="Calibri" w:cs="Calibri"/>
                <w:color w:val="FFFFFF" w:themeColor="background1"/>
                <w:sz w:val="22"/>
              </w:rPr>
              <w:t>Using Graph 2 from above, describe any observations you notice about the locations of algal blooms in waterbodies in New York.</w:t>
            </w:r>
          </w:p>
        </w:tc>
      </w:tr>
      <w:tr w:rsidR="001F7FFC" w14:paraId="425F6880" w14:textId="77777777" w:rsidTr="00C70E8B">
        <w:trPr>
          <w:trHeight w:val="1706"/>
        </w:trPr>
        <w:tc>
          <w:tcPr>
            <w:tcW w:w="10800" w:type="dxa"/>
            <w:shd w:val="clear" w:color="auto" w:fill="F3F3F3"/>
            <w:tcMar>
              <w:top w:w="100" w:type="dxa"/>
              <w:left w:w="100" w:type="dxa"/>
              <w:bottom w:w="100" w:type="dxa"/>
              <w:right w:w="100" w:type="dxa"/>
            </w:tcMar>
          </w:tcPr>
          <w:p w14:paraId="514F9D68" w14:textId="77777777" w:rsidR="001F7FFC" w:rsidRDefault="001F7FFC" w:rsidP="00C70E8B">
            <w:pPr>
              <w:widowControl w:val="0"/>
              <w:rPr>
                <w:b/>
                <w:sz w:val="20"/>
                <w:szCs w:val="20"/>
              </w:rPr>
            </w:pPr>
          </w:p>
          <w:p w14:paraId="76567924" w14:textId="77777777" w:rsidR="001F7FFC" w:rsidRDefault="001F7FFC" w:rsidP="00C70E8B">
            <w:pPr>
              <w:widowControl w:val="0"/>
              <w:rPr>
                <w:b/>
                <w:sz w:val="20"/>
                <w:szCs w:val="20"/>
              </w:rPr>
            </w:pPr>
          </w:p>
          <w:p w14:paraId="6E725C87" w14:textId="77777777" w:rsidR="001F7FFC" w:rsidRDefault="001F7FFC" w:rsidP="00C70E8B">
            <w:pPr>
              <w:widowControl w:val="0"/>
              <w:rPr>
                <w:b/>
                <w:sz w:val="20"/>
                <w:szCs w:val="20"/>
              </w:rPr>
            </w:pPr>
          </w:p>
          <w:p w14:paraId="34548A06" w14:textId="77777777" w:rsidR="001F7FFC" w:rsidRDefault="001F7FFC" w:rsidP="00C70E8B">
            <w:pPr>
              <w:widowControl w:val="0"/>
              <w:rPr>
                <w:b/>
                <w:sz w:val="20"/>
                <w:szCs w:val="20"/>
              </w:rPr>
            </w:pPr>
          </w:p>
          <w:p w14:paraId="2A3FE012" w14:textId="77777777" w:rsidR="001F7FFC" w:rsidRDefault="001F7FFC" w:rsidP="00C70E8B">
            <w:pPr>
              <w:widowControl w:val="0"/>
              <w:rPr>
                <w:b/>
                <w:sz w:val="20"/>
                <w:szCs w:val="20"/>
              </w:rPr>
            </w:pPr>
          </w:p>
          <w:p w14:paraId="336EF2A5" w14:textId="77777777" w:rsidR="001F7FFC" w:rsidRDefault="001F7FFC" w:rsidP="00C70E8B">
            <w:pPr>
              <w:widowControl w:val="0"/>
              <w:rPr>
                <w:sz w:val="18"/>
                <w:szCs w:val="18"/>
              </w:rPr>
            </w:pPr>
          </w:p>
        </w:tc>
      </w:tr>
    </w:tbl>
    <w:p w14:paraId="5906E25F" w14:textId="2756F504" w:rsidR="001F7FFC" w:rsidRDefault="001F7FFC" w:rsidP="001F7FFC"/>
    <w:p w14:paraId="53653B1C" w14:textId="5704A349" w:rsidR="00915805" w:rsidRPr="00002662" w:rsidRDefault="00915805" w:rsidP="00915805">
      <w:pPr>
        <w:widowControl w:val="0"/>
        <w:pBdr>
          <w:top w:val="nil"/>
          <w:left w:val="nil"/>
          <w:bottom w:val="nil"/>
          <w:right w:val="nil"/>
          <w:between w:val="nil"/>
        </w:pBdr>
        <w:spacing w:line="240" w:lineRule="auto"/>
        <w:rPr>
          <w:rFonts w:ascii="Calibri" w:eastAsia="Trebuchet MS" w:hAnsi="Calibri" w:cs="Calibri"/>
          <w:sz w:val="22"/>
        </w:rPr>
      </w:pPr>
      <w:r w:rsidRPr="00746617">
        <w:rPr>
          <w:rFonts w:ascii="Calibri" w:eastAsia="Trebuchet MS" w:hAnsi="Calibri" w:cs="Calibri"/>
          <w:sz w:val="22"/>
        </w:rPr>
        <w:t>Algal blooms can be a problem on beef cattle farms and the open water that livestock drink from, which can have a negative impact on many connected waterways. For this reason, m</w:t>
      </w:r>
      <w:r w:rsidRPr="00746617">
        <w:rPr>
          <w:rFonts w:ascii="Calibri" w:hAnsi="Calibri" w:cs="Calibri"/>
          <w:sz w:val="22"/>
        </w:rPr>
        <w:t xml:space="preserve">any beef cattle farms have fencing around open water sources. When a physical fence is not possible, farmers will often block access to water for their livestock with a barrier, grass buffer, or line of trees. Examples are shown in Figures 2 and 3. </w:t>
      </w:r>
    </w:p>
    <w:p w14:paraId="6D997816" w14:textId="4D4B1EAF" w:rsidR="00915805" w:rsidRPr="00746617" w:rsidRDefault="00915805" w:rsidP="00915805">
      <w:pPr>
        <w:widowControl w:val="0"/>
        <w:pBdr>
          <w:top w:val="nil"/>
          <w:left w:val="nil"/>
          <w:bottom w:val="nil"/>
          <w:right w:val="nil"/>
          <w:between w:val="nil"/>
        </w:pBdr>
        <w:spacing w:line="240" w:lineRule="auto"/>
        <w:rPr>
          <w:rFonts w:ascii="Open Sans" w:eastAsia="Trebuchet MS" w:hAnsi="Open Sans"/>
          <w:sz w:val="22"/>
        </w:rPr>
      </w:pPr>
      <w:r w:rsidRPr="00746617">
        <w:rPr>
          <w:rFonts w:ascii="Open Sans" w:hAnsi="Open Sans"/>
          <w:noProof/>
          <w:sz w:val="22"/>
        </w:rPr>
        <w:lastRenderedPageBreak/>
        <w:drawing>
          <wp:inline distT="0" distB="0" distL="0" distR="0" wp14:anchorId="4EACEEA0" wp14:editId="1C61B944">
            <wp:extent cx="1413390" cy="198120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421100" cy="1992007"/>
                    </a:xfrm>
                    <a:prstGeom prst="rect">
                      <a:avLst/>
                    </a:prstGeom>
                    <a:noFill/>
                    <a:ln>
                      <a:noFill/>
                    </a:ln>
                  </pic:spPr>
                </pic:pic>
              </a:graphicData>
            </a:graphic>
          </wp:inline>
        </w:drawing>
      </w:r>
      <w:r w:rsidRPr="00746617">
        <w:rPr>
          <w:rFonts w:ascii="Open Sans" w:eastAsia="Trebuchet MS" w:hAnsi="Open Sans"/>
          <w:sz w:val="22"/>
        </w:rPr>
        <w:t xml:space="preserve"> </w:t>
      </w:r>
      <w:r w:rsidR="00F25C8E">
        <w:rPr>
          <w:rFonts w:ascii="Open Sans" w:eastAsia="Trebuchet MS" w:hAnsi="Open Sans"/>
          <w:sz w:val="22"/>
        </w:rPr>
        <w:t xml:space="preserve">          </w:t>
      </w:r>
      <w:r w:rsidR="00F25C8E" w:rsidRPr="00C84D55">
        <w:rPr>
          <w:rFonts w:ascii="Open Sans" w:hAnsi="Open Sans"/>
          <w:noProof/>
          <w:sz w:val="20"/>
          <w:szCs w:val="20"/>
        </w:rPr>
        <w:drawing>
          <wp:inline distT="0" distB="0" distL="0" distR="0" wp14:anchorId="68E08BB9" wp14:editId="60DE5AB8">
            <wp:extent cx="3464460" cy="1964508"/>
            <wp:effectExtent l="0" t="0" r="3175" b="0"/>
            <wp:docPr id="10" name="Picture 10" descr="A picture containing grass, nature, lush, highlan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A picture containing grass, nature, lush, highland&#10;&#10;Description automatically generate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507944" cy="1989166"/>
                    </a:xfrm>
                    <a:prstGeom prst="rect">
                      <a:avLst/>
                    </a:prstGeom>
                    <a:noFill/>
                    <a:ln>
                      <a:noFill/>
                    </a:ln>
                  </pic:spPr>
                </pic:pic>
              </a:graphicData>
            </a:graphic>
          </wp:inline>
        </w:drawing>
      </w:r>
    </w:p>
    <w:p w14:paraId="70C58BA5" w14:textId="72621642" w:rsidR="00915805" w:rsidRPr="00F25C8E" w:rsidRDefault="7CB5FB0D" w:rsidP="7CB5FB0D">
      <w:pPr>
        <w:widowControl w:val="0"/>
        <w:pBdr>
          <w:top w:val="nil"/>
          <w:left w:val="nil"/>
          <w:bottom w:val="nil"/>
          <w:right w:val="nil"/>
          <w:between w:val="nil"/>
        </w:pBdr>
        <w:spacing w:line="240" w:lineRule="auto"/>
        <w:rPr>
          <w:rFonts w:ascii="Calibri" w:eastAsia="Trebuchet MS" w:hAnsi="Calibri" w:cs="Calibri"/>
          <w:b/>
          <w:bCs/>
          <w:sz w:val="22"/>
        </w:rPr>
      </w:pPr>
      <w:r w:rsidRPr="7CB5FB0D">
        <w:rPr>
          <w:rFonts w:ascii="Calibri" w:eastAsia="Trebuchet MS" w:hAnsi="Calibri" w:cs="Calibri"/>
          <w:b/>
          <w:bCs/>
          <w:sz w:val="22"/>
        </w:rPr>
        <w:t xml:space="preserve">Figure 2. (at left) Fencing around stream. (Photo courtesy of USDA NRCS) </w:t>
      </w:r>
    </w:p>
    <w:p w14:paraId="658B29A2" w14:textId="5D7B7970" w:rsidR="00915805" w:rsidRPr="00746617" w:rsidRDefault="7CB5FB0D" w:rsidP="7CB5FB0D">
      <w:pPr>
        <w:widowControl w:val="0"/>
        <w:pBdr>
          <w:top w:val="nil"/>
          <w:left w:val="nil"/>
          <w:bottom w:val="nil"/>
          <w:right w:val="nil"/>
          <w:between w:val="nil"/>
        </w:pBdr>
        <w:spacing w:line="240" w:lineRule="auto"/>
        <w:rPr>
          <w:rFonts w:ascii="Calibri" w:hAnsi="Calibri" w:cs="Calibri"/>
          <w:b/>
          <w:bCs/>
          <w:sz w:val="22"/>
        </w:rPr>
      </w:pPr>
      <w:r w:rsidRPr="7CB5FB0D">
        <w:rPr>
          <w:rFonts w:ascii="Calibri" w:hAnsi="Calibri" w:cs="Calibri"/>
          <w:b/>
          <w:bCs/>
          <w:sz w:val="22"/>
        </w:rPr>
        <w:t xml:space="preserve">Figure 3. (at right) Trees lining a farm stream </w:t>
      </w:r>
    </w:p>
    <w:p w14:paraId="094ADC07" w14:textId="77777777" w:rsidR="00002662" w:rsidRPr="004E5250" w:rsidRDefault="00002662" w:rsidP="00002662">
      <w:pPr>
        <w:widowControl w:val="0"/>
        <w:pBdr>
          <w:top w:val="nil"/>
          <w:left w:val="nil"/>
          <w:bottom w:val="nil"/>
          <w:right w:val="nil"/>
          <w:between w:val="nil"/>
        </w:pBdr>
        <w:spacing w:line="240" w:lineRule="auto"/>
        <w:rPr>
          <w:rFonts w:ascii="Calibri" w:hAnsi="Calibri" w:cs="Calibri"/>
          <w:sz w:val="16"/>
          <w:szCs w:val="16"/>
        </w:rPr>
      </w:pPr>
      <w:r w:rsidRPr="004E5250">
        <w:rPr>
          <w:rFonts w:ascii="Calibri" w:hAnsi="Calibri" w:cs="Calibri"/>
          <w:sz w:val="16"/>
          <w:szCs w:val="16"/>
        </w:rPr>
        <w:t>From: https://www.morningagclips.com/wp-content/uploads/2019/04/28774453358_37389bee19_z.jpg</w:t>
      </w:r>
    </w:p>
    <w:p w14:paraId="26C90CE3" w14:textId="77777777" w:rsidR="00915805" w:rsidRPr="00746617" w:rsidRDefault="00915805" w:rsidP="00915805">
      <w:pPr>
        <w:widowControl w:val="0"/>
        <w:pBdr>
          <w:top w:val="nil"/>
          <w:left w:val="nil"/>
          <w:bottom w:val="nil"/>
          <w:right w:val="nil"/>
          <w:between w:val="nil"/>
        </w:pBdr>
        <w:spacing w:line="240" w:lineRule="auto"/>
        <w:rPr>
          <w:rFonts w:ascii="Calibri" w:hAnsi="Calibri" w:cs="Calibri"/>
          <w:sz w:val="22"/>
        </w:rPr>
      </w:pPr>
    </w:p>
    <w:p w14:paraId="0A001C90" w14:textId="77777777" w:rsidR="00915805" w:rsidRPr="00746617" w:rsidRDefault="00915805" w:rsidP="00915805">
      <w:pPr>
        <w:widowControl w:val="0"/>
        <w:pBdr>
          <w:top w:val="nil"/>
          <w:left w:val="nil"/>
          <w:bottom w:val="nil"/>
          <w:right w:val="nil"/>
          <w:between w:val="nil"/>
        </w:pBdr>
        <w:spacing w:line="240" w:lineRule="auto"/>
        <w:rPr>
          <w:rFonts w:ascii="Calibri" w:hAnsi="Calibri" w:cs="Calibri"/>
          <w:sz w:val="22"/>
        </w:rPr>
      </w:pPr>
      <w:r w:rsidRPr="00746617">
        <w:rPr>
          <w:rFonts w:ascii="Calibri" w:hAnsi="Calibri" w:cs="Calibri"/>
          <w:sz w:val="22"/>
        </w:rPr>
        <w:t>Sources of water that do not have fencing and allow beef cattle free access to the water can easily develop algae, shown below in Figure 4.</w:t>
      </w:r>
    </w:p>
    <w:p w14:paraId="4154675A" w14:textId="77777777" w:rsidR="00915805" w:rsidRPr="00746617" w:rsidRDefault="00915805" w:rsidP="00915805">
      <w:pPr>
        <w:widowControl w:val="0"/>
        <w:pBdr>
          <w:top w:val="nil"/>
          <w:left w:val="nil"/>
          <w:bottom w:val="nil"/>
          <w:right w:val="nil"/>
          <w:between w:val="nil"/>
        </w:pBdr>
        <w:spacing w:line="240" w:lineRule="auto"/>
        <w:rPr>
          <w:rFonts w:ascii="Open Sans" w:hAnsi="Open Sans"/>
          <w:sz w:val="22"/>
        </w:rPr>
      </w:pPr>
      <w:r w:rsidRPr="00746617">
        <w:rPr>
          <w:rFonts w:ascii="Open Sans" w:hAnsi="Open Sans"/>
          <w:noProof/>
          <w:sz w:val="22"/>
        </w:rPr>
        <w:drawing>
          <wp:inline distT="0" distB="0" distL="0" distR="0" wp14:anchorId="7BA3DD54" wp14:editId="782F77F0">
            <wp:extent cx="2911929" cy="2096410"/>
            <wp:effectExtent l="0" t="0" r="3175"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2916487" cy="2099691"/>
                    </a:xfrm>
                    <a:prstGeom prst="rect">
                      <a:avLst/>
                    </a:prstGeom>
                    <a:noFill/>
                    <a:ln>
                      <a:noFill/>
                    </a:ln>
                  </pic:spPr>
                </pic:pic>
              </a:graphicData>
            </a:graphic>
          </wp:inline>
        </w:drawing>
      </w:r>
    </w:p>
    <w:p w14:paraId="5E0DB385" w14:textId="77777777" w:rsidR="00915805" w:rsidRPr="00746617" w:rsidRDefault="00915805" w:rsidP="00915805">
      <w:pPr>
        <w:widowControl w:val="0"/>
        <w:pBdr>
          <w:top w:val="nil"/>
          <w:left w:val="nil"/>
          <w:bottom w:val="nil"/>
          <w:right w:val="nil"/>
          <w:between w:val="nil"/>
        </w:pBdr>
        <w:spacing w:line="240" w:lineRule="auto"/>
        <w:rPr>
          <w:rFonts w:ascii="Calibri" w:hAnsi="Calibri" w:cs="Calibri"/>
          <w:b/>
          <w:bCs/>
          <w:sz w:val="22"/>
        </w:rPr>
      </w:pPr>
      <w:r w:rsidRPr="00746617">
        <w:rPr>
          <w:rFonts w:ascii="Calibri" w:hAnsi="Calibri" w:cs="Calibri"/>
          <w:b/>
          <w:bCs/>
          <w:sz w:val="22"/>
        </w:rPr>
        <w:t>Figure 4. Algae covered farm pond.</w:t>
      </w:r>
    </w:p>
    <w:p w14:paraId="4E02684E" w14:textId="77777777" w:rsidR="00915805" w:rsidRDefault="00915805" w:rsidP="001F7FFC"/>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1F7FFC" w14:paraId="5BACE197" w14:textId="77777777" w:rsidTr="00C70E8B">
        <w:trPr>
          <w:trHeight w:val="795"/>
        </w:trPr>
        <w:tc>
          <w:tcPr>
            <w:tcW w:w="10800" w:type="dxa"/>
            <w:shd w:val="clear" w:color="auto" w:fill="97D700"/>
            <w:tcMar>
              <w:top w:w="100" w:type="dxa"/>
              <w:left w:w="100" w:type="dxa"/>
              <w:bottom w:w="100" w:type="dxa"/>
              <w:right w:w="100" w:type="dxa"/>
            </w:tcMar>
          </w:tcPr>
          <w:p w14:paraId="5BDA1025" w14:textId="77777777" w:rsidR="003B4CD9" w:rsidRPr="00746617" w:rsidRDefault="003B4CD9" w:rsidP="003B4CD9">
            <w:pPr>
              <w:widowControl w:val="0"/>
              <w:pBdr>
                <w:top w:val="nil"/>
                <w:left w:val="nil"/>
                <w:bottom w:val="nil"/>
                <w:right w:val="nil"/>
                <w:between w:val="nil"/>
              </w:pBdr>
              <w:spacing w:line="240" w:lineRule="auto"/>
              <w:rPr>
                <w:rFonts w:ascii="Calibri" w:hAnsi="Calibri" w:cs="Calibri"/>
                <w:b/>
                <w:bCs/>
                <w:color w:val="FFFFFF" w:themeColor="background1"/>
                <w:sz w:val="22"/>
              </w:rPr>
            </w:pPr>
            <w:r w:rsidRPr="00746617">
              <w:rPr>
                <w:rFonts w:ascii="Calibri" w:hAnsi="Calibri" w:cs="Calibri"/>
                <w:b/>
                <w:bCs/>
                <w:color w:val="FFFFFF" w:themeColor="background1"/>
                <w:sz w:val="22"/>
              </w:rPr>
              <w:t xml:space="preserve">Q3. </w:t>
            </w:r>
          </w:p>
          <w:p w14:paraId="2F188B83" w14:textId="57AA4384" w:rsidR="001F7FFC" w:rsidRPr="003B4CD9" w:rsidRDefault="003B4CD9" w:rsidP="003B4CD9">
            <w:pPr>
              <w:widowControl w:val="0"/>
              <w:pBdr>
                <w:top w:val="nil"/>
                <w:left w:val="nil"/>
                <w:bottom w:val="nil"/>
                <w:right w:val="nil"/>
                <w:between w:val="nil"/>
              </w:pBdr>
              <w:spacing w:line="240" w:lineRule="auto"/>
              <w:rPr>
                <w:rFonts w:ascii="Open Sans" w:hAnsi="Open Sans"/>
                <w:sz w:val="20"/>
                <w:szCs w:val="20"/>
              </w:rPr>
            </w:pPr>
            <w:r w:rsidRPr="00746617">
              <w:rPr>
                <w:rFonts w:ascii="Calibri" w:hAnsi="Calibri" w:cs="Calibri"/>
                <w:color w:val="FFFFFF" w:themeColor="background1"/>
                <w:sz w:val="22"/>
              </w:rPr>
              <w:t>In what ways might a physical barrier help to prevent algal blooms in water sources on beef cattle farms?</w:t>
            </w:r>
          </w:p>
        </w:tc>
      </w:tr>
      <w:tr w:rsidR="001F7FFC" w14:paraId="1C9DE1B4" w14:textId="77777777" w:rsidTr="00002662">
        <w:trPr>
          <w:trHeight w:val="1032"/>
        </w:trPr>
        <w:tc>
          <w:tcPr>
            <w:tcW w:w="10800" w:type="dxa"/>
            <w:shd w:val="clear" w:color="auto" w:fill="F3F3F3"/>
            <w:tcMar>
              <w:top w:w="100" w:type="dxa"/>
              <w:left w:w="100" w:type="dxa"/>
              <w:bottom w:w="100" w:type="dxa"/>
              <w:right w:w="100" w:type="dxa"/>
            </w:tcMar>
          </w:tcPr>
          <w:p w14:paraId="62086175" w14:textId="77777777" w:rsidR="001F7FFC" w:rsidRDefault="001F7FFC" w:rsidP="00C70E8B">
            <w:pPr>
              <w:widowControl w:val="0"/>
              <w:rPr>
                <w:sz w:val="18"/>
                <w:szCs w:val="18"/>
              </w:rPr>
            </w:pPr>
          </w:p>
          <w:p w14:paraId="7F25C189" w14:textId="77777777" w:rsidR="00002662" w:rsidRDefault="00002662" w:rsidP="00C70E8B">
            <w:pPr>
              <w:widowControl w:val="0"/>
              <w:rPr>
                <w:sz w:val="18"/>
                <w:szCs w:val="18"/>
              </w:rPr>
            </w:pPr>
          </w:p>
          <w:p w14:paraId="202D5D01" w14:textId="77777777" w:rsidR="00002662" w:rsidRDefault="00002662" w:rsidP="00C70E8B">
            <w:pPr>
              <w:widowControl w:val="0"/>
              <w:rPr>
                <w:sz w:val="18"/>
                <w:szCs w:val="18"/>
              </w:rPr>
            </w:pPr>
          </w:p>
          <w:p w14:paraId="7D9C6985" w14:textId="77777777" w:rsidR="00002662" w:rsidRDefault="00002662" w:rsidP="00C70E8B">
            <w:pPr>
              <w:widowControl w:val="0"/>
              <w:rPr>
                <w:sz w:val="18"/>
                <w:szCs w:val="18"/>
              </w:rPr>
            </w:pPr>
          </w:p>
          <w:p w14:paraId="46CF5FE0" w14:textId="0755B20E" w:rsidR="00002662" w:rsidRDefault="00002662" w:rsidP="00C70E8B">
            <w:pPr>
              <w:widowControl w:val="0"/>
              <w:rPr>
                <w:sz w:val="18"/>
                <w:szCs w:val="18"/>
              </w:rPr>
            </w:pPr>
          </w:p>
        </w:tc>
      </w:tr>
    </w:tbl>
    <w:p w14:paraId="698C7F3A" w14:textId="77777777" w:rsidR="00002662" w:rsidRDefault="00002662" w:rsidP="003B4CD9">
      <w:pPr>
        <w:widowControl w:val="0"/>
        <w:pBdr>
          <w:top w:val="nil"/>
          <w:left w:val="nil"/>
          <w:bottom w:val="nil"/>
          <w:right w:val="nil"/>
          <w:between w:val="nil"/>
        </w:pBdr>
        <w:spacing w:line="240" w:lineRule="auto"/>
        <w:rPr>
          <w:rFonts w:ascii="Calibri" w:hAnsi="Calibri" w:cs="Calibri"/>
          <w:sz w:val="22"/>
        </w:rPr>
      </w:pPr>
    </w:p>
    <w:p w14:paraId="3FE5D0E3" w14:textId="01B3CB57" w:rsidR="003B4CD9" w:rsidRDefault="003B4CD9" w:rsidP="003B4CD9">
      <w:pPr>
        <w:widowControl w:val="0"/>
        <w:pBdr>
          <w:top w:val="nil"/>
          <w:left w:val="nil"/>
          <w:bottom w:val="nil"/>
          <w:right w:val="nil"/>
          <w:between w:val="nil"/>
        </w:pBdr>
        <w:spacing w:line="240" w:lineRule="auto"/>
        <w:rPr>
          <w:rFonts w:ascii="Calibri" w:hAnsi="Calibri" w:cs="Calibri"/>
          <w:sz w:val="22"/>
        </w:rPr>
      </w:pPr>
      <w:r w:rsidRPr="00746617">
        <w:rPr>
          <w:rFonts w:ascii="Calibri" w:hAnsi="Calibri" w:cs="Calibri"/>
          <w:sz w:val="22"/>
        </w:rPr>
        <w:t xml:space="preserve">Beef cattle farmers can help to improve water quality in their communities by managing their farms effectively. </w:t>
      </w:r>
    </w:p>
    <w:p w14:paraId="079BDE82" w14:textId="77777777" w:rsidR="00002662" w:rsidRPr="00746617" w:rsidRDefault="00002662" w:rsidP="003B4CD9">
      <w:pPr>
        <w:widowControl w:val="0"/>
        <w:pBdr>
          <w:top w:val="nil"/>
          <w:left w:val="nil"/>
          <w:bottom w:val="nil"/>
          <w:right w:val="nil"/>
          <w:between w:val="nil"/>
        </w:pBdr>
        <w:spacing w:line="240" w:lineRule="auto"/>
        <w:rPr>
          <w:rFonts w:ascii="Calibri" w:hAnsi="Calibri" w:cs="Calibri"/>
          <w:sz w:val="22"/>
        </w:rPr>
      </w:pPr>
    </w:p>
    <w:p w14:paraId="2CD4478D" w14:textId="56CCF70F" w:rsidR="00BC1C32" w:rsidRDefault="00002662" w:rsidP="00002662">
      <w:pPr>
        <w:widowControl w:val="0"/>
        <w:pBdr>
          <w:top w:val="nil"/>
          <w:left w:val="nil"/>
          <w:bottom w:val="nil"/>
          <w:right w:val="nil"/>
          <w:between w:val="nil"/>
        </w:pBdr>
        <w:spacing w:line="240" w:lineRule="auto"/>
        <w:rPr>
          <w:rFonts w:ascii="Calibri" w:hAnsi="Calibri" w:cs="Calibri"/>
          <w:sz w:val="22"/>
        </w:rPr>
      </w:pPr>
      <w:r w:rsidRPr="00746617">
        <w:rPr>
          <w:rFonts w:ascii="Calibri" w:hAnsi="Calibri" w:cs="Calibri"/>
          <w:sz w:val="22"/>
        </w:rPr>
        <w:lastRenderedPageBreak/>
        <w:t xml:space="preserve">Watch the video, </w:t>
      </w:r>
      <w:hyperlink r:id="rId14" w:history="1">
        <w:r w:rsidRPr="00746617">
          <w:rPr>
            <w:rStyle w:val="Hyperlink"/>
            <w:rFonts w:ascii="Calibri" w:hAnsi="Calibri" w:cs="Calibri"/>
            <w:sz w:val="22"/>
          </w:rPr>
          <w:t>Water Supply for Over 9 Million - YouTube</w:t>
        </w:r>
      </w:hyperlink>
      <w:r>
        <w:rPr>
          <w:rStyle w:val="FootnoteReference"/>
          <w:rFonts w:ascii="Calibri" w:hAnsi="Calibri" w:cs="Calibri"/>
          <w:color w:val="0000FF" w:themeColor="hyperlink"/>
          <w:sz w:val="22"/>
          <w:u w:val="single"/>
        </w:rPr>
        <w:footnoteReference w:id="2"/>
      </w:r>
      <w:r w:rsidRPr="00746617">
        <w:rPr>
          <w:rFonts w:ascii="Calibri" w:hAnsi="Calibri" w:cs="Calibri"/>
          <w:sz w:val="22"/>
        </w:rPr>
        <w:t>.</w:t>
      </w:r>
    </w:p>
    <w:p w14:paraId="102ED93D" w14:textId="77777777" w:rsidR="00002662" w:rsidRPr="00002662" w:rsidRDefault="00002662" w:rsidP="00002662">
      <w:pPr>
        <w:widowControl w:val="0"/>
        <w:pBdr>
          <w:top w:val="nil"/>
          <w:left w:val="nil"/>
          <w:bottom w:val="nil"/>
          <w:right w:val="nil"/>
          <w:between w:val="nil"/>
        </w:pBdr>
        <w:spacing w:line="240" w:lineRule="auto"/>
        <w:rPr>
          <w:rFonts w:ascii="Calibri" w:hAnsi="Calibri" w:cs="Calibri"/>
          <w:sz w:val="22"/>
        </w:rPr>
      </w:pPr>
    </w:p>
    <w:tbl>
      <w:tblPr>
        <w:tblW w:w="10826"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26"/>
      </w:tblGrid>
      <w:tr w:rsidR="001F7FFC" w:rsidRPr="003B4CD9" w14:paraId="6B798D7F" w14:textId="77777777" w:rsidTr="00BC1C32">
        <w:trPr>
          <w:trHeight w:val="726"/>
        </w:trPr>
        <w:tc>
          <w:tcPr>
            <w:tcW w:w="10826" w:type="dxa"/>
            <w:shd w:val="clear" w:color="auto" w:fill="97D700"/>
            <w:tcMar>
              <w:top w:w="100" w:type="dxa"/>
              <w:left w:w="100" w:type="dxa"/>
              <w:bottom w:w="100" w:type="dxa"/>
              <w:right w:w="100" w:type="dxa"/>
            </w:tcMar>
          </w:tcPr>
          <w:p w14:paraId="06FB6607" w14:textId="77777777" w:rsidR="003B4CD9" w:rsidRPr="00746617" w:rsidRDefault="003B4CD9" w:rsidP="003B4CD9">
            <w:pPr>
              <w:widowControl w:val="0"/>
              <w:pBdr>
                <w:top w:val="nil"/>
                <w:left w:val="nil"/>
                <w:bottom w:val="nil"/>
                <w:right w:val="nil"/>
                <w:between w:val="nil"/>
              </w:pBdr>
              <w:spacing w:line="240" w:lineRule="auto"/>
              <w:rPr>
                <w:rFonts w:ascii="Calibri" w:hAnsi="Calibri" w:cs="Calibri"/>
                <w:color w:val="FFFFFF" w:themeColor="background1"/>
                <w:sz w:val="22"/>
              </w:rPr>
            </w:pPr>
            <w:r w:rsidRPr="00746617">
              <w:rPr>
                <w:rFonts w:ascii="Calibri" w:hAnsi="Calibri" w:cs="Calibri"/>
                <w:b/>
                <w:bCs/>
                <w:color w:val="FFFFFF" w:themeColor="background1"/>
                <w:sz w:val="22"/>
              </w:rPr>
              <w:t>Q4.</w:t>
            </w:r>
            <w:r w:rsidRPr="00746617">
              <w:rPr>
                <w:rFonts w:ascii="Calibri" w:hAnsi="Calibri" w:cs="Calibri"/>
                <w:color w:val="FFFFFF" w:themeColor="background1"/>
                <w:sz w:val="22"/>
              </w:rPr>
              <w:t xml:space="preserve"> </w:t>
            </w:r>
          </w:p>
          <w:p w14:paraId="1F391223" w14:textId="7585BF54" w:rsidR="001F7FFC" w:rsidRPr="003B4CD9" w:rsidRDefault="003B4CD9" w:rsidP="003B4CD9">
            <w:pPr>
              <w:widowControl w:val="0"/>
              <w:pBdr>
                <w:top w:val="nil"/>
                <w:left w:val="nil"/>
                <w:bottom w:val="nil"/>
                <w:right w:val="nil"/>
                <w:between w:val="nil"/>
              </w:pBdr>
              <w:spacing w:line="240" w:lineRule="auto"/>
              <w:rPr>
                <w:rFonts w:ascii="Calibri" w:hAnsi="Calibri" w:cs="Calibri"/>
                <w:szCs w:val="24"/>
              </w:rPr>
            </w:pPr>
            <w:r w:rsidRPr="00746617">
              <w:rPr>
                <w:rFonts w:ascii="Calibri" w:hAnsi="Calibri" w:cs="Calibri"/>
                <w:color w:val="FFFFFF" w:themeColor="background1"/>
                <w:sz w:val="22"/>
              </w:rPr>
              <w:t>Why is it important for beef cattle farmers to help protect the quality of the water supply?</w:t>
            </w:r>
          </w:p>
        </w:tc>
      </w:tr>
      <w:tr w:rsidR="001F7FFC" w14:paraId="1C78A2E6" w14:textId="77777777" w:rsidTr="00002662">
        <w:trPr>
          <w:trHeight w:val="1005"/>
        </w:trPr>
        <w:tc>
          <w:tcPr>
            <w:tcW w:w="10826" w:type="dxa"/>
            <w:shd w:val="clear" w:color="auto" w:fill="F3F3F3"/>
            <w:tcMar>
              <w:top w:w="100" w:type="dxa"/>
              <w:left w:w="100" w:type="dxa"/>
              <w:bottom w:w="100" w:type="dxa"/>
              <w:right w:w="100" w:type="dxa"/>
            </w:tcMar>
          </w:tcPr>
          <w:p w14:paraId="31363799" w14:textId="77777777" w:rsidR="001F7FFC" w:rsidRDefault="001F7FFC" w:rsidP="00C70E8B">
            <w:pPr>
              <w:widowControl w:val="0"/>
              <w:rPr>
                <w:b/>
                <w:sz w:val="20"/>
                <w:szCs w:val="20"/>
              </w:rPr>
            </w:pPr>
          </w:p>
          <w:p w14:paraId="07FFC92B" w14:textId="77777777" w:rsidR="001F7FFC" w:rsidRDefault="001F7FFC" w:rsidP="00C70E8B">
            <w:pPr>
              <w:widowControl w:val="0"/>
              <w:rPr>
                <w:b/>
                <w:sz w:val="20"/>
                <w:szCs w:val="20"/>
              </w:rPr>
            </w:pPr>
          </w:p>
          <w:p w14:paraId="7AD52F43" w14:textId="77777777" w:rsidR="001F7FFC" w:rsidRDefault="001F7FFC" w:rsidP="00C70E8B">
            <w:pPr>
              <w:widowControl w:val="0"/>
              <w:rPr>
                <w:b/>
                <w:sz w:val="20"/>
                <w:szCs w:val="20"/>
              </w:rPr>
            </w:pPr>
          </w:p>
          <w:p w14:paraId="5F8329D4" w14:textId="77777777" w:rsidR="001F7FFC" w:rsidRDefault="001F7FFC" w:rsidP="00C70E8B">
            <w:pPr>
              <w:widowControl w:val="0"/>
              <w:rPr>
                <w:b/>
                <w:sz w:val="20"/>
                <w:szCs w:val="20"/>
              </w:rPr>
            </w:pPr>
          </w:p>
          <w:p w14:paraId="0B8C3276" w14:textId="77777777" w:rsidR="001F7FFC" w:rsidRDefault="001F7FFC" w:rsidP="00C70E8B">
            <w:pPr>
              <w:widowControl w:val="0"/>
              <w:rPr>
                <w:sz w:val="18"/>
                <w:szCs w:val="18"/>
              </w:rPr>
            </w:pPr>
          </w:p>
        </w:tc>
      </w:tr>
    </w:tbl>
    <w:p w14:paraId="3987384B" w14:textId="2CA685D0" w:rsidR="00541769" w:rsidRPr="00ED3E33" w:rsidRDefault="00B83611" w:rsidP="00ED3E33">
      <w:pPr>
        <w:pStyle w:val="Orange"/>
        <w:spacing w:before="0" w:after="0"/>
        <w:rPr>
          <w:color w:val="FF6600"/>
          <w:sz w:val="26"/>
          <w:szCs w:val="26"/>
        </w:rPr>
      </w:pPr>
      <w:r w:rsidRPr="00ED3E33">
        <w:rPr>
          <w:color w:val="FF6600"/>
          <w:sz w:val="26"/>
          <w:szCs w:val="26"/>
        </w:rPr>
        <w:t>Prompt 2</w:t>
      </w:r>
      <w:r w:rsidR="00F25C8E" w:rsidRPr="00ED3E33">
        <w:rPr>
          <w:color w:val="FF6600"/>
          <w:sz w:val="26"/>
          <w:szCs w:val="26"/>
        </w:rPr>
        <w:t>A:</w:t>
      </w:r>
    </w:p>
    <w:p w14:paraId="5060641B" w14:textId="0B6837D6" w:rsidR="003B4CD9" w:rsidRDefault="003B4CD9" w:rsidP="003B4CD9">
      <w:pPr>
        <w:widowControl w:val="0"/>
        <w:spacing w:line="240" w:lineRule="auto"/>
        <w:rPr>
          <w:rFonts w:ascii="Calibri" w:eastAsia="Trebuchet MS" w:hAnsi="Calibri" w:cs="Calibri"/>
          <w:bCs/>
          <w:sz w:val="22"/>
        </w:rPr>
      </w:pPr>
      <w:bookmarkStart w:id="2" w:name="_heading=h.3znysh7" w:colFirst="0" w:colLast="0"/>
      <w:bookmarkEnd w:id="2"/>
      <w:r w:rsidRPr="00746617">
        <w:rPr>
          <w:rFonts w:ascii="Calibri" w:eastAsia="Trebuchet MS" w:hAnsi="Calibri" w:cs="Calibri"/>
          <w:bCs/>
          <w:sz w:val="22"/>
        </w:rPr>
        <w:t xml:space="preserve">Before we explore what beef cattle farmers do on their land, we need to understand why clean water is important. Use Figure 5 to answer the questions that follow. </w:t>
      </w:r>
    </w:p>
    <w:p w14:paraId="3832B3DB" w14:textId="77777777" w:rsidR="00F25C8E" w:rsidRPr="00746617" w:rsidRDefault="00F25C8E" w:rsidP="003B4CD9">
      <w:pPr>
        <w:widowControl w:val="0"/>
        <w:spacing w:line="240" w:lineRule="auto"/>
        <w:rPr>
          <w:rFonts w:ascii="Calibri" w:eastAsia="Trebuchet MS" w:hAnsi="Calibri" w:cs="Calibri"/>
          <w:bCs/>
          <w:sz w:val="22"/>
        </w:rPr>
      </w:pPr>
    </w:p>
    <w:p w14:paraId="1CED4736" w14:textId="230382AE" w:rsidR="003B4CD9" w:rsidRDefault="003B4CD9" w:rsidP="003B4CD9">
      <w:pPr>
        <w:widowControl w:val="0"/>
        <w:spacing w:line="240" w:lineRule="auto"/>
        <w:rPr>
          <w:rFonts w:ascii="Calibri" w:eastAsia="Trebuchet MS" w:hAnsi="Calibri" w:cs="Calibri"/>
          <w:bCs/>
          <w:szCs w:val="24"/>
        </w:rPr>
      </w:pPr>
      <w:r w:rsidRPr="003B4CD9">
        <w:rPr>
          <w:rFonts w:ascii="Calibri" w:hAnsi="Calibri" w:cs="Calibri"/>
          <w:noProof/>
          <w:szCs w:val="24"/>
        </w:rPr>
        <w:lastRenderedPageBreak/>
        <w:drawing>
          <wp:inline distT="0" distB="0" distL="0" distR="0" wp14:anchorId="68493C6B" wp14:editId="237AE4FF">
            <wp:extent cx="5704640" cy="5874327"/>
            <wp:effectExtent l="0" t="0" r="0" b="0"/>
            <wp:docPr id="14" name="Picture 14" descr="Phosphorus in aquatic ecosystems: chapter 1 - Canada.ca"/>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Phosphorus in aquatic ecosystems: chapter 1 - Canada.ca"/>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29496" cy="5899923"/>
                    </a:xfrm>
                    <a:prstGeom prst="rect">
                      <a:avLst/>
                    </a:prstGeom>
                    <a:noFill/>
                    <a:ln>
                      <a:noFill/>
                    </a:ln>
                  </pic:spPr>
                </pic:pic>
              </a:graphicData>
            </a:graphic>
          </wp:inline>
        </w:drawing>
      </w:r>
    </w:p>
    <w:p w14:paraId="58B91B96" w14:textId="77777777" w:rsidR="00F25C8E" w:rsidRPr="003B4CD9" w:rsidRDefault="00F25C8E" w:rsidP="003B4CD9">
      <w:pPr>
        <w:widowControl w:val="0"/>
        <w:spacing w:line="240" w:lineRule="auto"/>
        <w:rPr>
          <w:rFonts w:ascii="Calibri" w:eastAsia="Trebuchet MS" w:hAnsi="Calibri" w:cs="Calibri"/>
          <w:bCs/>
          <w:szCs w:val="24"/>
        </w:rPr>
      </w:pPr>
    </w:p>
    <w:p w14:paraId="1A24D95A" w14:textId="5A3B378D" w:rsidR="001F7FFC" w:rsidRPr="00746617" w:rsidRDefault="003B4CD9" w:rsidP="003B4CD9">
      <w:pPr>
        <w:widowControl w:val="0"/>
        <w:spacing w:line="240" w:lineRule="auto"/>
        <w:rPr>
          <w:rFonts w:ascii="Calibri" w:eastAsia="Trebuchet MS" w:hAnsi="Calibri" w:cs="Calibri"/>
          <w:b/>
          <w:sz w:val="22"/>
        </w:rPr>
      </w:pPr>
      <w:r w:rsidRPr="00746617">
        <w:rPr>
          <w:rFonts w:ascii="Calibri" w:eastAsia="Trebuchet MS" w:hAnsi="Calibri" w:cs="Calibri"/>
          <w:b/>
          <w:sz w:val="22"/>
        </w:rPr>
        <w:t>Figure 5. Conceptual diagram comparing a balanced ecosystem with one receiving excess nutrients.</w:t>
      </w:r>
    </w:p>
    <w:p w14:paraId="5BFC90E2" w14:textId="197424B1" w:rsidR="00F25C8E" w:rsidRDefault="00002662" w:rsidP="001F7FFC">
      <w:pPr>
        <w:rPr>
          <w:rFonts w:ascii="Avenir Book" w:eastAsia="Trebuchet MS" w:hAnsi="Avenir Book"/>
          <w:bCs/>
          <w:sz w:val="20"/>
          <w:szCs w:val="20"/>
        </w:rPr>
      </w:pPr>
      <w:r w:rsidRPr="004E5250">
        <w:rPr>
          <w:rFonts w:ascii="Calibri" w:eastAsia="Trebuchet MS" w:hAnsi="Calibri" w:cs="Calibri"/>
          <w:bCs/>
          <w:sz w:val="16"/>
          <w:szCs w:val="16"/>
        </w:rPr>
        <w:t>From: Phosphorous in aquatic ecosystems, Chapter 1</w:t>
      </w:r>
      <w:r>
        <w:rPr>
          <w:rStyle w:val="FootnoteReference"/>
          <w:rFonts w:ascii="Calibri" w:eastAsia="Trebuchet MS" w:hAnsi="Calibri" w:cs="Calibri"/>
          <w:bCs/>
          <w:sz w:val="16"/>
          <w:szCs w:val="16"/>
        </w:rPr>
        <w:footnoteReference w:id="3"/>
      </w: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C1C32" w14:paraId="00512FD4" w14:textId="77777777" w:rsidTr="00C70E8B">
        <w:trPr>
          <w:trHeight w:val="795"/>
        </w:trPr>
        <w:tc>
          <w:tcPr>
            <w:tcW w:w="10800" w:type="dxa"/>
            <w:shd w:val="clear" w:color="auto" w:fill="97D700"/>
            <w:tcMar>
              <w:top w:w="100" w:type="dxa"/>
              <w:left w:w="100" w:type="dxa"/>
              <w:bottom w:w="100" w:type="dxa"/>
              <w:right w:w="100" w:type="dxa"/>
            </w:tcMar>
          </w:tcPr>
          <w:p w14:paraId="6D3C5C47" w14:textId="77777777" w:rsidR="003B4CD9" w:rsidRPr="00746617" w:rsidRDefault="003B4CD9" w:rsidP="003B4CD9">
            <w:pPr>
              <w:widowControl w:val="0"/>
              <w:spacing w:line="240" w:lineRule="auto"/>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Q5.</w:t>
            </w:r>
            <w:r w:rsidRPr="00746617">
              <w:rPr>
                <w:rFonts w:ascii="Calibri" w:eastAsia="Trebuchet MS" w:hAnsi="Calibri" w:cs="Calibri"/>
                <w:color w:val="FFFFFF" w:themeColor="background1"/>
                <w:sz w:val="22"/>
              </w:rPr>
              <w:t xml:space="preserve"> </w:t>
            </w:r>
          </w:p>
          <w:p w14:paraId="3BAD3EDB" w14:textId="50A454A3" w:rsidR="00BC1C32" w:rsidRPr="003B4CD9" w:rsidRDefault="003B4CD9" w:rsidP="003B4CD9">
            <w:pPr>
              <w:widowControl w:val="0"/>
              <w:spacing w:line="240" w:lineRule="auto"/>
              <w:rPr>
                <w:rFonts w:ascii="Calibri" w:eastAsia="Trebuchet MS" w:hAnsi="Calibri" w:cs="Calibri"/>
                <w:color w:val="FFFFFF" w:themeColor="background1"/>
                <w:szCs w:val="24"/>
              </w:rPr>
            </w:pPr>
            <w:r w:rsidRPr="00746617">
              <w:rPr>
                <w:rFonts w:ascii="Calibri" w:eastAsia="Trebuchet MS" w:hAnsi="Calibri" w:cs="Calibri"/>
                <w:color w:val="FFFFFF" w:themeColor="background1"/>
                <w:sz w:val="22"/>
              </w:rPr>
              <w:t>What are some visible indicators of a healthy water ecosystem?</w:t>
            </w:r>
          </w:p>
        </w:tc>
      </w:tr>
      <w:tr w:rsidR="00BC1C32" w14:paraId="19680EC1" w14:textId="77777777" w:rsidTr="00C70E8B">
        <w:trPr>
          <w:trHeight w:val="1706"/>
        </w:trPr>
        <w:tc>
          <w:tcPr>
            <w:tcW w:w="10800" w:type="dxa"/>
            <w:shd w:val="clear" w:color="auto" w:fill="F3F3F3"/>
            <w:tcMar>
              <w:top w:w="100" w:type="dxa"/>
              <w:left w:w="100" w:type="dxa"/>
              <w:bottom w:w="100" w:type="dxa"/>
              <w:right w:w="100" w:type="dxa"/>
            </w:tcMar>
          </w:tcPr>
          <w:p w14:paraId="45A48A71" w14:textId="77777777" w:rsidR="00BC1C32" w:rsidRDefault="00BC1C32" w:rsidP="00C70E8B">
            <w:pPr>
              <w:widowControl w:val="0"/>
              <w:rPr>
                <w:b/>
                <w:sz w:val="20"/>
                <w:szCs w:val="20"/>
              </w:rPr>
            </w:pPr>
          </w:p>
          <w:p w14:paraId="545FF442" w14:textId="77777777" w:rsidR="00BC1C32" w:rsidRDefault="00BC1C32" w:rsidP="00C70E8B">
            <w:pPr>
              <w:widowControl w:val="0"/>
              <w:rPr>
                <w:b/>
                <w:sz w:val="20"/>
                <w:szCs w:val="20"/>
              </w:rPr>
            </w:pPr>
          </w:p>
          <w:p w14:paraId="002A5CBA" w14:textId="77777777" w:rsidR="00BC1C32" w:rsidRDefault="00BC1C32" w:rsidP="00C70E8B">
            <w:pPr>
              <w:widowControl w:val="0"/>
              <w:rPr>
                <w:b/>
                <w:sz w:val="20"/>
                <w:szCs w:val="20"/>
              </w:rPr>
            </w:pPr>
          </w:p>
          <w:p w14:paraId="7433E964" w14:textId="77777777" w:rsidR="00BC1C32" w:rsidRDefault="00BC1C32" w:rsidP="00C70E8B">
            <w:pPr>
              <w:widowControl w:val="0"/>
              <w:rPr>
                <w:b/>
                <w:sz w:val="20"/>
                <w:szCs w:val="20"/>
              </w:rPr>
            </w:pPr>
          </w:p>
          <w:p w14:paraId="068D8669" w14:textId="77777777" w:rsidR="00BC1C32" w:rsidRDefault="00BC1C32" w:rsidP="00C70E8B">
            <w:pPr>
              <w:widowControl w:val="0"/>
              <w:rPr>
                <w:b/>
                <w:sz w:val="20"/>
                <w:szCs w:val="20"/>
              </w:rPr>
            </w:pPr>
          </w:p>
          <w:p w14:paraId="7E6A2D5A" w14:textId="77777777" w:rsidR="00BC1C32" w:rsidRDefault="00BC1C32" w:rsidP="00C70E8B">
            <w:pPr>
              <w:widowControl w:val="0"/>
              <w:rPr>
                <w:b/>
                <w:sz w:val="20"/>
                <w:szCs w:val="20"/>
              </w:rPr>
            </w:pPr>
          </w:p>
          <w:p w14:paraId="4A5AD346" w14:textId="77777777" w:rsidR="00BC1C32" w:rsidRDefault="00BC1C32" w:rsidP="00C70E8B">
            <w:pPr>
              <w:widowControl w:val="0"/>
              <w:rPr>
                <w:sz w:val="18"/>
                <w:szCs w:val="18"/>
              </w:rPr>
            </w:pPr>
          </w:p>
        </w:tc>
      </w:tr>
    </w:tbl>
    <w:p w14:paraId="45A2F675" w14:textId="77777777" w:rsidR="00BC1C32" w:rsidRDefault="00BC1C32" w:rsidP="001F7FFC">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C1C32" w14:paraId="77BC6C9D" w14:textId="77777777" w:rsidTr="00C70E8B">
        <w:trPr>
          <w:trHeight w:val="795"/>
        </w:trPr>
        <w:tc>
          <w:tcPr>
            <w:tcW w:w="10800" w:type="dxa"/>
            <w:shd w:val="clear" w:color="auto" w:fill="97D700"/>
            <w:tcMar>
              <w:top w:w="100" w:type="dxa"/>
              <w:left w:w="100" w:type="dxa"/>
              <w:bottom w:w="100" w:type="dxa"/>
              <w:right w:w="100" w:type="dxa"/>
            </w:tcMar>
          </w:tcPr>
          <w:p w14:paraId="518C2E78" w14:textId="77777777" w:rsidR="003B4CD9" w:rsidRPr="00746617" w:rsidRDefault="003B4CD9" w:rsidP="003B4CD9">
            <w:pPr>
              <w:widowControl w:val="0"/>
              <w:spacing w:line="240" w:lineRule="auto"/>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Q6.</w:t>
            </w:r>
            <w:r w:rsidRPr="00746617">
              <w:rPr>
                <w:rFonts w:ascii="Calibri" w:eastAsia="Trebuchet MS" w:hAnsi="Calibri" w:cs="Calibri"/>
                <w:color w:val="FFFFFF" w:themeColor="background1"/>
                <w:sz w:val="22"/>
              </w:rPr>
              <w:t xml:space="preserve"> </w:t>
            </w:r>
          </w:p>
          <w:p w14:paraId="3ECDC99D" w14:textId="09DF97CD" w:rsidR="00BC1C32" w:rsidRPr="003B4CD9" w:rsidRDefault="003B4CD9" w:rsidP="003B4CD9">
            <w:pPr>
              <w:widowControl w:val="0"/>
              <w:spacing w:line="240" w:lineRule="auto"/>
              <w:rPr>
                <w:rFonts w:ascii="Calibri" w:eastAsia="Trebuchet MS" w:hAnsi="Calibri" w:cs="Calibri"/>
                <w:color w:val="FFFFFF" w:themeColor="background1"/>
                <w:szCs w:val="24"/>
              </w:rPr>
            </w:pPr>
            <w:r w:rsidRPr="00746617">
              <w:rPr>
                <w:rFonts w:ascii="Calibri" w:eastAsia="Trebuchet MS" w:hAnsi="Calibri" w:cs="Calibri"/>
                <w:color w:val="FFFFFF" w:themeColor="background1"/>
                <w:sz w:val="22"/>
              </w:rPr>
              <w:t>A eutrophic water ecosystem is unhealthy. What makes a water ecosystem unhealthy?</w:t>
            </w:r>
          </w:p>
        </w:tc>
      </w:tr>
      <w:tr w:rsidR="00BC1C32" w14:paraId="5050F04E" w14:textId="77777777" w:rsidTr="00F25C8E">
        <w:trPr>
          <w:trHeight w:val="2040"/>
        </w:trPr>
        <w:tc>
          <w:tcPr>
            <w:tcW w:w="10800" w:type="dxa"/>
            <w:shd w:val="clear" w:color="auto" w:fill="F3F3F3"/>
            <w:tcMar>
              <w:top w:w="100" w:type="dxa"/>
              <w:left w:w="100" w:type="dxa"/>
              <w:bottom w:w="100" w:type="dxa"/>
              <w:right w:w="100" w:type="dxa"/>
            </w:tcMar>
          </w:tcPr>
          <w:p w14:paraId="129FC869" w14:textId="77777777" w:rsidR="00BC1C32" w:rsidRDefault="00BC1C32" w:rsidP="00C70E8B">
            <w:pPr>
              <w:widowControl w:val="0"/>
              <w:rPr>
                <w:b/>
                <w:sz w:val="20"/>
                <w:szCs w:val="20"/>
              </w:rPr>
            </w:pPr>
          </w:p>
          <w:p w14:paraId="16D823E9" w14:textId="77777777" w:rsidR="00BC1C32" w:rsidRDefault="00BC1C32" w:rsidP="00C70E8B">
            <w:pPr>
              <w:widowControl w:val="0"/>
              <w:rPr>
                <w:b/>
                <w:sz w:val="20"/>
                <w:szCs w:val="20"/>
              </w:rPr>
            </w:pPr>
          </w:p>
          <w:p w14:paraId="7CE66B39" w14:textId="77777777" w:rsidR="00BC1C32" w:rsidRDefault="00BC1C32" w:rsidP="00C70E8B">
            <w:pPr>
              <w:widowControl w:val="0"/>
              <w:rPr>
                <w:b/>
                <w:sz w:val="20"/>
                <w:szCs w:val="20"/>
              </w:rPr>
            </w:pPr>
          </w:p>
          <w:p w14:paraId="2EAC51C9" w14:textId="77777777" w:rsidR="00BC1C32" w:rsidRDefault="00BC1C32" w:rsidP="00C70E8B">
            <w:pPr>
              <w:widowControl w:val="0"/>
              <w:rPr>
                <w:b/>
                <w:sz w:val="20"/>
                <w:szCs w:val="20"/>
              </w:rPr>
            </w:pPr>
          </w:p>
          <w:p w14:paraId="23CA4B09" w14:textId="77777777" w:rsidR="00BC1C32" w:rsidRDefault="00BC1C32" w:rsidP="00C70E8B">
            <w:pPr>
              <w:widowControl w:val="0"/>
              <w:rPr>
                <w:b/>
                <w:sz w:val="20"/>
                <w:szCs w:val="20"/>
              </w:rPr>
            </w:pPr>
          </w:p>
          <w:p w14:paraId="22AD68E5" w14:textId="77777777" w:rsidR="00BC1C32" w:rsidRDefault="00BC1C32" w:rsidP="00C70E8B">
            <w:pPr>
              <w:widowControl w:val="0"/>
              <w:rPr>
                <w:b/>
                <w:sz w:val="20"/>
                <w:szCs w:val="20"/>
              </w:rPr>
            </w:pPr>
          </w:p>
          <w:p w14:paraId="719DDDC0" w14:textId="77777777" w:rsidR="00BC1C32" w:rsidRDefault="00BC1C32" w:rsidP="00C70E8B">
            <w:pPr>
              <w:widowControl w:val="0"/>
              <w:rPr>
                <w:sz w:val="18"/>
                <w:szCs w:val="18"/>
              </w:rPr>
            </w:pPr>
          </w:p>
        </w:tc>
      </w:tr>
    </w:tbl>
    <w:p w14:paraId="449740B5" w14:textId="5AB568D6" w:rsidR="00BC1C32" w:rsidRDefault="00BC1C32" w:rsidP="001F7FFC">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BC1C32" w14:paraId="2BD15734" w14:textId="77777777" w:rsidTr="00C70E8B">
        <w:trPr>
          <w:trHeight w:val="795"/>
        </w:trPr>
        <w:tc>
          <w:tcPr>
            <w:tcW w:w="10800" w:type="dxa"/>
            <w:shd w:val="clear" w:color="auto" w:fill="97D700"/>
            <w:tcMar>
              <w:top w:w="100" w:type="dxa"/>
              <w:left w:w="100" w:type="dxa"/>
              <w:bottom w:w="100" w:type="dxa"/>
              <w:right w:w="100" w:type="dxa"/>
            </w:tcMar>
          </w:tcPr>
          <w:p w14:paraId="667D39FC" w14:textId="77777777" w:rsidR="003B4CD9" w:rsidRPr="00746617" w:rsidRDefault="003B4CD9" w:rsidP="003B4CD9">
            <w:pPr>
              <w:rPr>
                <w:rFonts w:ascii="Calibri" w:hAnsi="Calibri" w:cs="Calibri"/>
                <w:color w:val="FFFFFF" w:themeColor="background1"/>
                <w:sz w:val="22"/>
              </w:rPr>
            </w:pPr>
            <w:r w:rsidRPr="00746617">
              <w:rPr>
                <w:rFonts w:ascii="Calibri" w:hAnsi="Calibri" w:cs="Calibri"/>
                <w:b/>
                <w:bCs/>
                <w:color w:val="FFFFFF" w:themeColor="background1"/>
                <w:sz w:val="22"/>
              </w:rPr>
              <w:t>Q7.</w:t>
            </w:r>
            <w:r w:rsidRPr="00746617">
              <w:rPr>
                <w:rFonts w:ascii="Calibri" w:hAnsi="Calibri" w:cs="Calibri"/>
                <w:color w:val="FFFFFF" w:themeColor="background1"/>
                <w:sz w:val="22"/>
              </w:rPr>
              <w:t xml:space="preserve"> </w:t>
            </w:r>
          </w:p>
          <w:p w14:paraId="799A3432" w14:textId="61CF3DA8" w:rsidR="00BC1C32" w:rsidRPr="00BC1C32" w:rsidRDefault="003B4CD9" w:rsidP="003B4CD9">
            <w:pPr>
              <w:rPr>
                <w:rFonts w:ascii="Calibri" w:eastAsia="Calibri" w:hAnsi="Calibri" w:cs="Calibri"/>
                <w:b/>
                <w:bCs/>
                <w:color w:val="FFFFFF"/>
                <w:szCs w:val="24"/>
              </w:rPr>
            </w:pPr>
            <w:r w:rsidRPr="00746617">
              <w:rPr>
                <w:rFonts w:ascii="Calibri" w:hAnsi="Calibri" w:cs="Calibri"/>
                <w:color w:val="FFFFFF" w:themeColor="background1"/>
                <w:sz w:val="22"/>
              </w:rPr>
              <w:t>How can beef cattle farming impact the health of a water ecosystem?</w:t>
            </w:r>
          </w:p>
        </w:tc>
      </w:tr>
      <w:tr w:rsidR="00BC1C32" w14:paraId="24748B83" w14:textId="77777777" w:rsidTr="00F25C8E">
        <w:trPr>
          <w:trHeight w:val="3174"/>
        </w:trPr>
        <w:tc>
          <w:tcPr>
            <w:tcW w:w="10800" w:type="dxa"/>
            <w:shd w:val="clear" w:color="auto" w:fill="F3F3F3"/>
            <w:tcMar>
              <w:top w:w="100" w:type="dxa"/>
              <w:left w:w="100" w:type="dxa"/>
              <w:bottom w:w="100" w:type="dxa"/>
              <w:right w:w="100" w:type="dxa"/>
            </w:tcMar>
          </w:tcPr>
          <w:p w14:paraId="190B353E" w14:textId="77777777" w:rsidR="00BC1C32" w:rsidRDefault="00BC1C32" w:rsidP="00C70E8B">
            <w:pPr>
              <w:widowControl w:val="0"/>
              <w:rPr>
                <w:b/>
                <w:sz w:val="20"/>
                <w:szCs w:val="20"/>
              </w:rPr>
            </w:pPr>
          </w:p>
          <w:p w14:paraId="5E064CB6" w14:textId="77777777" w:rsidR="00BC1C32" w:rsidRDefault="00BC1C32" w:rsidP="00C70E8B">
            <w:pPr>
              <w:widowControl w:val="0"/>
              <w:rPr>
                <w:b/>
                <w:sz w:val="20"/>
                <w:szCs w:val="20"/>
              </w:rPr>
            </w:pPr>
          </w:p>
          <w:p w14:paraId="32B9BD02" w14:textId="77777777" w:rsidR="00BC1C32" w:rsidRDefault="00BC1C32" w:rsidP="00C70E8B">
            <w:pPr>
              <w:widowControl w:val="0"/>
              <w:rPr>
                <w:b/>
                <w:sz w:val="20"/>
                <w:szCs w:val="20"/>
              </w:rPr>
            </w:pPr>
          </w:p>
          <w:p w14:paraId="1A94B5DE" w14:textId="77777777" w:rsidR="00BC1C32" w:rsidRDefault="00BC1C32" w:rsidP="00C70E8B">
            <w:pPr>
              <w:widowControl w:val="0"/>
              <w:rPr>
                <w:b/>
                <w:sz w:val="20"/>
                <w:szCs w:val="20"/>
              </w:rPr>
            </w:pPr>
          </w:p>
          <w:p w14:paraId="5611CBB5" w14:textId="77777777" w:rsidR="00BC1C32" w:rsidRDefault="00BC1C32" w:rsidP="00C70E8B">
            <w:pPr>
              <w:widowControl w:val="0"/>
              <w:rPr>
                <w:b/>
                <w:sz w:val="20"/>
                <w:szCs w:val="20"/>
              </w:rPr>
            </w:pPr>
          </w:p>
          <w:p w14:paraId="03C0B23A" w14:textId="77777777" w:rsidR="00BC1C32" w:rsidRDefault="00BC1C32" w:rsidP="00C70E8B">
            <w:pPr>
              <w:widowControl w:val="0"/>
              <w:rPr>
                <w:b/>
                <w:sz w:val="20"/>
                <w:szCs w:val="20"/>
              </w:rPr>
            </w:pPr>
          </w:p>
          <w:p w14:paraId="12821BE3" w14:textId="77777777" w:rsidR="00BC1C32" w:rsidRDefault="00BC1C32" w:rsidP="00C70E8B">
            <w:pPr>
              <w:widowControl w:val="0"/>
              <w:rPr>
                <w:sz w:val="18"/>
                <w:szCs w:val="18"/>
              </w:rPr>
            </w:pPr>
          </w:p>
        </w:tc>
      </w:tr>
    </w:tbl>
    <w:p w14:paraId="415F5B86" w14:textId="346FEB00" w:rsidR="001F7FFC" w:rsidRDefault="001F7FFC" w:rsidP="001F7FFC">
      <w:pPr>
        <w:rPr>
          <w:rFonts w:ascii="Avenir Book" w:eastAsia="Trebuchet MS" w:hAnsi="Avenir Book"/>
          <w:bCs/>
          <w:sz w:val="20"/>
          <w:szCs w:val="20"/>
        </w:rPr>
      </w:pPr>
    </w:p>
    <w:p w14:paraId="2A717F0E" w14:textId="05FF9B8F" w:rsidR="001F6D98" w:rsidRPr="00ED3E33" w:rsidRDefault="001F6D98" w:rsidP="00ED3E33">
      <w:pPr>
        <w:pStyle w:val="Orange"/>
        <w:spacing w:before="0" w:after="0"/>
        <w:rPr>
          <w:color w:val="FF6600"/>
          <w:sz w:val="26"/>
          <w:szCs w:val="26"/>
        </w:rPr>
      </w:pPr>
      <w:r w:rsidRPr="00ED3E33">
        <w:rPr>
          <w:color w:val="FF6600"/>
          <w:sz w:val="26"/>
          <w:szCs w:val="26"/>
        </w:rPr>
        <w:lastRenderedPageBreak/>
        <w:t>Prompt 2B:</w:t>
      </w:r>
    </w:p>
    <w:p w14:paraId="57D86E5C" w14:textId="0FA26BCC" w:rsidR="003B4CD9" w:rsidRPr="00746617" w:rsidRDefault="00002662" w:rsidP="003B4CD9">
      <w:pPr>
        <w:widowControl w:val="0"/>
        <w:spacing w:line="240" w:lineRule="auto"/>
        <w:rPr>
          <w:rFonts w:ascii="Calibri" w:hAnsi="Calibri" w:cs="Calibri"/>
          <w:sz w:val="22"/>
        </w:rPr>
      </w:pPr>
      <w:r w:rsidRPr="00746617">
        <w:rPr>
          <w:rFonts w:ascii="Calibri" w:hAnsi="Calibri" w:cs="Calibri"/>
          <w:sz w:val="22"/>
        </w:rPr>
        <w:t>High amounts of nutrients like nitrogen, phosphorous, and potassium can cause algal bloom in a water ecosystem</w:t>
      </w:r>
      <w:r>
        <w:rPr>
          <w:rStyle w:val="FootnoteReference"/>
          <w:rFonts w:ascii="Calibri" w:hAnsi="Calibri" w:cs="Calibri"/>
          <w:sz w:val="22"/>
        </w:rPr>
        <w:footnoteReference w:id="4"/>
      </w:r>
      <w:r w:rsidRPr="00746617">
        <w:rPr>
          <w:rFonts w:ascii="Calibri" w:hAnsi="Calibri" w:cs="Calibri"/>
          <w:sz w:val="22"/>
        </w:rPr>
        <w:t xml:space="preserve">. </w:t>
      </w:r>
      <w:r w:rsidR="003B4CD9" w:rsidRPr="00746617">
        <w:rPr>
          <w:rFonts w:ascii="Calibri" w:hAnsi="Calibri" w:cs="Calibri"/>
          <w:sz w:val="22"/>
        </w:rPr>
        <w:t xml:space="preserve">In Data Set 1, shown below, are the results of an experiment that a student did comparing different amounts of fertilizer and seeing how much algae grew over 4 days. </w:t>
      </w:r>
    </w:p>
    <w:p w14:paraId="581E0FE3" w14:textId="77777777" w:rsidR="00F25C8E" w:rsidRPr="00746617" w:rsidRDefault="00F25C8E" w:rsidP="003B4CD9">
      <w:pPr>
        <w:widowControl w:val="0"/>
        <w:spacing w:line="240" w:lineRule="auto"/>
        <w:rPr>
          <w:rFonts w:ascii="Calibri" w:hAnsi="Calibri" w:cs="Calibri"/>
          <w:b/>
          <w:bCs/>
          <w:sz w:val="22"/>
        </w:rPr>
      </w:pPr>
    </w:p>
    <w:tbl>
      <w:tblPr>
        <w:tblStyle w:val="TableGrid"/>
        <w:tblW w:w="0" w:type="auto"/>
        <w:tblLayout w:type="fixed"/>
        <w:tblLook w:val="04A0" w:firstRow="1" w:lastRow="0" w:firstColumn="1" w:lastColumn="0" w:noHBand="0" w:noVBand="1"/>
      </w:tblPr>
      <w:tblGrid>
        <w:gridCol w:w="1002"/>
        <w:gridCol w:w="1931"/>
        <w:gridCol w:w="2128"/>
        <w:gridCol w:w="2128"/>
      </w:tblGrid>
      <w:tr w:rsidR="00F25C8E" w:rsidRPr="00746617" w14:paraId="615D7457" w14:textId="77777777" w:rsidTr="00F25C8E">
        <w:trPr>
          <w:trHeight w:val="365"/>
        </w:trPr>
        <w:tc>
          <w:tcPr>
            <w:tcW w:w="7189" w:type="dxa"/>
            <w:gridSpan w:val="4"/>
          </w:tcPr>
          <w:p w14:paraId="31E2B599" w14:textId="77777777" w:rsidR="00F25C8E" w:rsidRPr="00746617" w:rsidRDefault="00F25C8E" w:rsidP="00B9530A">
            <w:pPr>
              <w:widowControl w:val="0"/>
              <w:jc w:val="center"/>
              <w:rPr>
                <w:rFonts w:ascii="Calibri" w:hAnsi="Calibri" w:cs="Calibri"/>
                <w:sz w:val="22"/>
              </w:rPr>
            </w:pPr>
            <w:r w:rsidRPr="00746617">
              <w:rPr>
                <w:rFonts w:ascii="Calibri" w:hAnsi="Calibri" w:cs="Calibri"/>
                <w:sz w:val="22"/>
              </w:rPr>
              <w:t>Average Algae Growth Counts</w:t>
            </w:r>
          </w:p>
        </w:tc>
      </w:tr>
      <w:tr w:rsidR="00F25C8E" w:rsidRPr="00746617" w14:paraId="0B7C8611" w14:textId="77777777" w:rsidTr="00F25C8E">
        <w:trPr>
          <w:trHeight w:val="742"/>
        </w:trPr>
        <w:tc>
          <w:tcPr>
            <w:tcW w:w="1002" w:type="dxa"/>
          </w:tcPr>
          <w:p w14:paraId="59450B90" w14:textId="77777777" w:rsidR="003B4CD9" w:rsidRPr="00746617" w:rsidRDefault="003B4CD9" w:rsidP="00B9530A">
            <w:pPr>
              <w:widowControl w:val="0"/>
              <w:rPr>
                <w:rFonts w:ascii="Calibri" w:hAnsi="Calibri" w:cs="Calibri"/>
                <w:sz w:val="22"/>
              </w:rPr>
            </w:pPr>
            <w:r w:rsidRPr="00746617">
              <w:rPr>
                <w:rFonts w:ascii="Calibri" w:hAnsi="Calibri" w:cs="Calibri"/>
                <w:sz w:val="22"/>
              </w:rPr>
              <w:t>Day</w:t>
            </w:r>
          </w:p>
        </w:tc>
        <w:tc>
          <w:tcPr>
            <w:tcW w:w="1931" w:type="dxa"/>
          </w:tcPr>
          <w:p w14:paraId="48D98AF9" w14:textId="77777777" w:rsidR="003B4CD9" w:rsidRPr="00746617" w:rsidRDefault="003B4CD9" w:rsidP="00B9530A">
            <w:pPr>
              <w:widowControl w:val="0"/>
              <w:rPr>
                <w:rFonts w:ascii="Calibri" w:hAnsi="Calibri" w:cs="Calibri"/>
                <w:sz w:val="22"/>
              </w:rPr>
            </w:pPr>
            <w:r w:rsidRPr="00746617">
              <w:rPr>
                <w:rFonts w:ascii="Calibri" w:hAnsi="Calibri" w:cs="Calibri"/>
                <w:sz w:val="22"/>
              </w:rPr>
              <w:t xml:space="preserve">Control </w:t>
            </w:r>
          </w:p>
        </w:tc>
        <w:tc>
          <w:tcPr>
            <w:tcW w:w="2128" w:type="dxa"/>
          </w:tcPr>
          <w:p w14:paraId="5CB54F5E" w14:textId="77777777" w:rsidR="003B4CD9" w:rsidRPr="00746617" w:rsidRDefault="003B4CD9" w:rsidP="00B9530A">
            <w:pPr>
              <w:widowControl w:val="0"/>
              <w:rPr>
                <w:rFonts w:ascii="Calibri" w:hAnsi="Calibri" w:cs="Calibri"/>
                <w:sz w:val="22"/>
              </w:rPr>
            </w:pPr>
            <w:r w:rsidRPr="00746617">
              <w:rPr>
                <w:rFonts w:ascii="Calibri" w:hAnsi="Calibri" w:cs="Calibri"/>
                <w:sz w:val="22"/>
              </w:rPr>
              <w:t>Low Amount of Fertilizer</w:t>
            </w:r>
          </w:p>
        </w:tc>
        <w:tc>
          <w:tcPr>
            <w:tcW w:w="2128" w:type="dxa"/>
          </w:tcPr>
          <w:p w14:paraId="32B2ABFB" w14:textId="77777777" w:rsidR="003B4CD9" w:rsidRPr="00746617" w:rsidRDefault="003B4CD9" w:rsidP="00B9530A">
            <w:pPr>
              <w:widowControl w:val="0"/>
              <w:rPr>
                <w:rFonts w:ascii="Calibri" w:hAnsi="Calibri" w:cs="Calibri"/>
                <w:sz w:val="22"/>
              </w:rPr>
            </w:pPr>
            <w:r w:rsidRPr="00746617">
              <w:rPr>
                <w:rFonts w:ascii="Calibri" w:hAnsi="Calibri" w:cs="Calibri"/>
                <w:sz w:val="22"/>
              </w:rPr>
              <w:t>High Amount of Fertilizer</w:t>
            </w:r>
          </w:p>
        </w:tc>
      </w:tr>
      <w:tr w:rsidR="00F25C8E" w:rsidRPr="00746617" w14:paraId="3EDD957D" w14:textId="77777777" w:rsidTr="00F25C8E">
        <w:trPr>
          <w:trHeight w:val="376"/>
        </w:trPr>
        <w:tc>
          <w:tcPr>
            <w:tcW w:w="1002" w:type="dxa"/>
          </w:tcPr>
          <w:p w14:paraId="432FF166" w14:textId="77777777" w:rsidR="003B4CD9" w:rsidRPr="00746617" w:rsidRDefault="003B4CD9" w:rsidP="00B9530A">
            <w:pPr>
              <w:widowControl w:val="0"/>
              <w:rPr>
                <w:rFonts w:ascii="Calibri" w:hAnsi="Calibri" w:cs="Calibri"/>
                <w:sz w:val="22"/>
              </w:rPr>
            </w:pPr>
            <w:r w:rsidRPr="00746617">
              <w:rPr>
                <w:rFonts w:ascii="Calibri" w:hAnsi="Calibri" w:cs="Calibri"/>
                <w:sz w:val="22"/>
              </w:rPr>
              <w:t>1</w:t>
            </w:r>
          </w:p>
        </w:tc>
        <w:tc>
          <w:tcPr>
            <w:tcW w:w="1931" w:type="dxa"/>
          </w:tcPr>
          <w:p w14:paraId="214CAAE0" w14:textId="77777777" w:rsidR="003B4CD9" w:rsidRPr="00746617" w:rsidRDefault="003B4CD9" w:rsidP="00B9530A">
            <w:pPr>
              <w:widowControl w:val="0"/>
              <w:rPr>
                <w:rFonts w:ascii="Calibri" w:hAnsi="Calibri" w:cs="Calibri"/>
                <w:sz w:val="22"/>
              </w:rPr>
            </w:pPr>
            <w:r w:rsidRPr="00746617">
              <w:rPr>
                <w:rFonts w:ascii="Calibri" w:hAnsi="Calibri" w:cs="Calibri"/>
                <w:sz w:val="22"/>
              </w:rPr>
              <w:t>1.3</w:t>
            </w:r>
          </w:p>
        </w:tc>
        <w:tc>
          <w:tcPr>
            <w:tcW w:w="2128" w:type="dxa"/>
          </w:tcPr>
          <w:p w14:paraId="15441E88" w14:textId="77777777" w:rsidR="003B4CD9" w:rsidRPr="00746617" w:rsidRDefault="003B4CD9" w:rsidP="00B9530A">
            <w:pPr>
              <w:widowControl w:val="0"/>
              <w:rPr>
                <w:rFonts w:ascii="Calibri" w:hAnsi="Calibri" w:cs="Calibri"/>
                <w:sz w:val="22"/>
              </w:rPr>
            </w:pPr>
            <w:r w:rsidRPr="00746617">
              <w:rPr>
                <w:rFonts w:ascii="Calibri" w:hAnsi="Calibri" w:cs="Calibri"/>
                <w:sz w:val="22"/>
              </w:rPr>
              <w:t>4</w:t>
            </w:r>
          </w:p>
        </w:tc>
        <w:tc>
          <w:tcPr>
            <w:tcW w:w="2128" w:type="dxa"/>
          </w:tcPr>
          <w:p w14:paraId="715401FF" w14:textId="77777777" w:rsidR="003B4CD9" w:rsidRPr="00746617" w:rsidRDefault="003B4CD9" w:rsidP="00B9530A">
            <w:pPr>
              <w:widowControl w:val="0"/>
              <w:rPr>
                <w:rFonts w:ascii="Calibri" w:hAnsi="Calibri" w:cs="Calibri"/>
                <w:sz w:val="22"/>
              </w:rPr>
            </w:pPr>
            <w:r w:rsidRPr="00746617">
              <w:rPr>
                <w:rFonts w:ascii="Calibri" w:hAnsi="Calibri" w:cs="Calibri"/>
                <w:sz w:val="22"/>
              </w:rPr>
              <w:t>4</w:t>
            </w:r>
          </w:p>
        </w:tc>
      </w:tr>
      <w:tr w:rsidR="00F25C8E" w:rsidRPr="00746617" w14:paraId="1B9C4E5C" w14:textId="77777777" w:rsidTr="00F25C8E">
        <w:trPr>
          <w:trHeight w:val="365"/>
        </w:trPr>
        <w:tc>
          <w:tcPr>
            <w:tcW w:w="1002" w:type="dxa"/>
          </w:tcPr>
          <w:p w14:paraId="55BCAE02" w14:textId="77777777" w:rsidR="003B4CD9" w:rsidRPr="00746617" w:rsidRDefault="003B4CD9" w:rsidP="00B9530A">
            <w:pPr>
              <w:widowControl w:val="0"/>
              <w:rPr>
                <w:rFonts w:ascii="Calibri" w:hAnsi="Calibri" w:cs="Calibri"/>
                <w:sz w:val="22"/>
              </w:rPr>
            </w:pPr>
            <w:r w:rsidRPr="00746617">
              <w:rPr>
                <w:rFonts w:ascii="Calibri" w:hAnsi="Calibri" w:cs="Calibri"/>
                <w:sz w:val="22"/>
              </w:rPr>
              <w:t>2</w:t>
            </w:r>
          </w:p>
        </w:tc>
        <w:tc>
          <w:tcPr>
            <w:tcW w:w="1931" w:type="dxa"/>
          </w:tcPr>
          <w:p w14:paraId="426C5526" w14:textId="77777777" w:rsidR="003B4CD9" w:rsidRPr="00746617" w:rsidRDefault="003B4CD9" w:rsidP="00B9530A">
            <w:pPr>
              <w:widowControl w:val="0"/>
              <w:rPr>
                <w:rFonts w:ascii="Calibri" w:hAnsi="Calibri" w:cs="Calibri"/>
                <w:sz w:val="22"/>
              </w:rPr>
            </w:pPr>
            <w:r w:rsidRPr="00746617">
              <w:rPr>
                <w:rFonts w:ascii="Calibri" w:hAnsi="Calibri" w:cs="Calibri"/>
                <w:sz w:val="22"/>
              </w:rPr>
              <w:t>3.3</w:t>
            </w:r>
          </w:p>
        </w:tc>
        <w:tc>
          <w:tcPr>
            <w:tcW w:w="2128" w:type="dxa"/>
          </w:tcPr>
          <w:p w14:paraId="510B6526" w14:textId="77777777" w:rsidR="003B4CD9" w:rsidRPr="00746617" w:rsidRDefault="003B4CD9" w:rsidP="00B9530A">
            <w:pPr>
              <w:widowControl w:val="0"/>
              <w:rPr>
                <w:rFonts w:ascii="Calibri" w:hAnsi="Calibri" w:cs="Calibri"/>
                <w:sz w:val="22"/>
              </w:rPr>
            </w:pPr>
            <w:r w:rsidRPr="00746617">
              <w:rPr>
                <w:rFonts w:ascii="Calibri" w:hAnsi="Calibri" w:cs="Calibri"/>
                <w:sz w:val="22"/>
              </w:rPr>
              <w:t>5.6</w:t>
            </w:r>
          </w:p>
        </w:tc>
        <w:tc>
          <w:tcPr>
            <w:tcW w:w="2128" w:type="dxa"/>
          </w:tcPr>
          <w:p w14:paraId="3D34548C" w14:textId="77777777" w:rsidR="003B4CD9" w:rsidRPr="00746617" w:rsidRDefault="003B4CD9" w:rsidP="00B9530A">
            <w:pPr>
              <w:widowControl w:val="0"/>
              <w:rPr>
                <w:rFonts w:ascii="Calibri" w:hAnsi="Calibri" w:cs="Calibri"/>
                <w:sz w:val="22"/>
              </w:rPr>
            </w:pPr>
            <w:r w:rsidRPr="00746617">
              <w:rPr>
                <w:rFonts w:ascii="Calibri" w:hAnsi="Calibri" w:cs="Calibri"/>
                <w:sz w:val="22"/>
              </w:rPr>
              <w:t>6.6</w:t>
            </w:r>
          </w:p>
        </w:tc>
      </w:tr>
      <w:tr w:rsidR="00F25C8E" w:rsidRPr="00746617" w14:paraId="73C775A1" w14:textId="77777777" w:rsidTr="00F25C8E">
        <w:trPr>
          <w:trHeight w:val="376"/>
        </w:trPr>
        <w:tc>
          <w:tcPr>
            <w:tcW w:w="1002" w:type="dxa"/>
          </w:tcPr>
          <w:p w14:paraId="5676EE8C" w14:textId="77777777" w:rsidR="003B4CD9" w:rsidRPr="00746617" w:rsidRDefault="003B4CD9" w:rsidP="00B9530A">
            <w:pPr>
              <w:widowControl w:val="0"/>
              <w:rPr>
                <w:rFonts w:ascii="Calibri" w:hAnsi="Calibri" w:cs="Calibri"/>
                <w:sz w:val="22"/>
              </w:rPr>
            </w:pPr>
            <w:r w:rsidRPr="00746617">
              <w:rPr>
                <w:rFonts w:ascii="Calibri" w:hAnsi="Calibri" w:cs="Calibri"/>
                <w:sz w:val="22"/>
              </w:rPr>
              <w:t>3</w:t>
            </w:r>
          </w:p>
        </w:tc>
        <w:tc>
          <w:tcPr>
            <w:tcW w:w="1931" w:type="dxa"/>
          </w:tcPr>
          <w:p w14:paraId="2BAA4382" w14:textId="77777777" w:rsidR="003B4CD9" w:rsidRPr="00746617" w:rsidRDefault="003B4CD9" w:rsidP="00B9530A">
            <w:pPr>
              <w:widowControl w:val="0"/>
              <w:rPr>
                <w:rFonts w:ascii="Calibri" w:hAnsi="Calibri" w:cs="Calibri"/>
                <w:sz w:val="22"/>
              </w:rPr>
            </w:pPr>
            <w:r w:rsidRPr="00746617">
              <w:rPr>
                <w:rFonts w:ascii="Calibri" w:hAnsi="Calibri" w:cs="Calibri"/>
                <w:sz w:val="22"/>
              </w:rPr>
              <w:t>5</w:t>
            </w:r>
          </w:p>
        </w:tc>
        <w:tc>
          <w:tcPr>
            <w:tcW w:w="2128" w:type="dxa"/>
          </w:tcPr>
          <w:p w14:paraId="3DEC931D" w14:textId="77777777" w:rsidR="003B4CD9" w:rsidRPr="00746617" w:rsidRDefault="003B4CD9" w:rsidP="00B9530A">
            <w:pPr>
              <w:widowControl w:val="0"/>
              <w:rPr>
                <w:rFonts w:ascii="Calibri" w:hAnsi="Calibri" w:cs="Calibri"/>
                <w:sz w:val="22"/>
              </w:rPr>
            </w:pPr>
            <w:r w:rsidRPr="00746617">
              <w:rPr>
                <w:rFonts w:ascii="Calibri" w:hAnsi="Calibri" w:cs="Calibri"/>
                <w:sz w:val="22"/>
              </w:rPr>
              <w:t>15</w:t>
            </w:r>
          </w:p>
        </w:tc>
        <w:tc>
          <w:tcPr>
            <w:tcW w:w="2128" w:type="dxa"/>
          </w:tcPr>
          <w:p w14:paraId="37D4A4EA" w14:textId="77777777" w:rsidR="003B4CD9" w:rsidRPr="00746617" w:rsidRDefault="003B4CD9" w:rsidP="00B9530A">
            <w:pPr>
              <w:widowControl w:val="0"/>
              <w:rPr>
                <w:rFonts w:ascii="Calibri" w:hAnsi="Calibri" w:cs="Calibri"/>
                <w:sz w:val="22"/>
              </w:rPr>
            </w:pPr>
            <w:r w:rsidRPr="00746617">
              <w:rPr>
                <w:rFonts w:ascii="Calibri" w:hAnsi="Calibri" w:cs="Calibri"/>
                <w:sz w:val="22"/>
              </w:rPr>
              <w:t>18.7</w:t>
            </w:r>
          </w:p>
        </w:tc>
      </w:tr>
      <w:tr w:rsidR="00F25C8E" w:rsidRPr="00746617" w14:paraId="18E1AA5B" w14:textId="77777777" w:rsidTr="00F25C8E">
        <w:trPr>
          <w:trHeight w:val="365"/>
        </w:trPr>
        <w:tc>
          <w:tcPr>
            <w:tcW w:w="1002" w:type="dxa"/>
          </w:tcPr>
          <w:p w14:paraId="45F88C69" w14:textId="77777777" w:rsidR="003B4CD9" w:rsidRPr="00746617" w:rsidRDefault="003B4CD9" w:rsidP="00B9530A">
            <w:pPr>
              <w:widowControl w:val="0"/>
              <w:rPr>
                <w:rFonts w:ascii="Calibri" w:hAnsi="Calibri" w:cs="Calibri"/>
                <w:sz w:val="22"/>
              </w:rPr>
            </w:pPr>
            <w:r w:rsidRPr="00746617">
              <w:rPr>
                <w:rFonts w:ascii="Calibri" w:hAnsi="Calibri" w:cs="Calibri"/>
                <w:sz w:val="22"/>
              </w:rPr>
              <w:t>4</w:t>
            </w:r>
          </w:p>
        </w:tc>
        <w:tc>
          <w:tcPr>
            <w:tcW w:w="1931" w:type="dxa"/>
          </w:tcPr>
          <w:p w14:paraId="6B2F79C6" w14:textId="77777777" w:rsidR="003B4CD9" w:rsidRPr="00746617" w:rsidRDefault="003B4CD9" w:rsidP="00B9530A">
            <w:pPr>
              <w:widowControl w:val="0"/>
              <w:rPr>
                <w:rFonts w:ascii="Calibri" w:hAnsi="Calibri" w:cs="Calibri"/>
                <w:sz w:val="22"/>
              </w:rPr>
            </w:pPr>
            <w:r w:rsidRPr="00746617">
              <w:rPr>
                <w:rFonts w:ascii="Calibri" w:hAnsi="Calibri" w:cs="Calibri"/>
                <w:sz w:val="22"/>
              </w:rPr>
              <w:t>8.7</w:t>
            </w:r>
          </w:p>
        </w:tc>
        <w:tc>
          <w:tcPr>
            <w:tcW w:w="2128" w:type="dxa"/>
          </w:tcPr>
          <w:p w14:paraId="175F94C6" w14:textId="77777777" w:rsidR="003B4CD9" w:rsidRPr="00746617" w:rsidRDefault="003B4CD9" w:rsidP="00B9530A">
            <w:pPr>
              <w:widowControl w:val="0"/>
              <w:rPr>
                <w:rFonts w:ascii="Calibri" w:hAnsi="Calibri" w:cs="Calibri"/>
                <w:sz w:val="22"/>
              </w:rPr>
            </w:pPr>
            <w:r w:rsidRPr="00746617">
              <w:rPr>
                <w:rFonts w:ascii="Calibri" w:hAnsi="Calibri" w:cs="Calibri"/>
                <w:sz w:val="22"/>
              </w:rPr>
              <w:t>16</w:t>
            </w:r>
          </w:p>
        </w:tc>
        <w:tc>
          <w:tcPr>
            <w:tcW w:w="2128" w:type="dxa"/>
          </w:tcPr>
          <w:p w14:paraId="48DB1C83" w14:textId="77777777" w:rsidR="003B4CD9" w:rsidRPr="00746617" w:rsidRDefault="003B4CD9" w:rsidP="00B9530A">
            <w:pPr>
              <w:widowControl w:val="0"/>
              <w:rPr>
                <w:rFonts w:ascii="Calibri" w:hAnsi="Calibri" w:cs="Calibri"/>
                <w:sz w:val="22"/>
              </w:rPr>
            </w:pPr>
            <w:r w:rsidRPr="00746617">
              <w:rPr>
                <w:rFonts w:ascii="Calibri" w:hAnsi="Calibri" w:cs="Calibri"/>
                <w:sz w:val="22"/>
              </w:rPr>
              <w:t>24.3</w:t>
            </w:r>
          </w:p>
        </w:tc>
      </w:tr>
    </w:tbl>
    <w:p w14:paraId="24511397" w14:textId="042D52BA" w:rsidR="003B4CD9" w:rsidRDefault="003B4CD9" w:rsidP="003B4CD9">
      <w:pPr>
        <w:widowControl w:val="0"/>
        <w:spacing w:line="240" w:lineRule="auto"/>
        <w:rPr>
          <w:rFonts w:ascii="Calibri" w:hAnsi="Calibri" w:cs="Calibri"/>
          <w:sz w:val="22"/>
        </w:rPr>
      </w:pPr>
    </w:p>
    <w:p w14:paraId="4BF767A2" w14:textId="77777777" w:rsidR="00002662" w:rsidRDefault="00002662" w:rsidP="00002662">
      <w:pPr>
        <w:widowControl w:val="0"/>
        <w:spacing w:line="240" w:lineRule="auto"/>
        <w:rPr>
          <w:rFonts w:ascii="Calibri" w:hAnsi="Calibri" w:cs="Calibri"/>
          <w:b/>
          <w:bCs/>
          <w:sz w:val="22"/>
        </w:rPr>
      </w:pPr>
      <w:r w:rsidRPr="00746617">
        <w:rPr>
          <w:rFonts w:ascii="Calibri" w:hAnsi="Calibri" w:cs="Calibri"/>
          <w:b/>
          <w:bCs/>
          <w:sz w:val="22"/>
        </w:rPr>
        <w:t>Data Set 1. Average Algae Growth Compared to Amount of Fertilizer</w:t>
      </w:r>
      <w:r>
        <w:rPr>
          <w:rStyle w:val="FootnoteReference"/>
          <w:rFonts w:ascii="Calibri" w:hAnsi="Calibri" w:cs="Calibri"/>
          <w:b/>
          <w:bCs/>
          <w:sz w:val="22"/>
        </w:rPr>
        <w:footnoteReference w:id="5"/>
      </w:r>
    </w:p>
    <w:p w14:paraId="6D4F7D74" w14:textId="77777777" w:rsidR="00002662" w:rsidRPr="004E5250" w:rsidRDefault="00002662" w:rsidP="00002662">
      <w:pPr>
        <w:widowControl w:val="0"/>
        <w:spacing w:line="240" w:lineRule="auto"/>
        <w:rPr>
          <w:rFonts w:ascii="Calibri" w:hAnsi="Calibri" w:cs="Calibri"/>
          <w:sz w:val="16"/>
          <w:szCs w:val="16"/>
        </w:rPr>
      </w:pPr>
      <w:r w:rsidRPr="004E5250">
        <w:rPr>
          <w:rFonts w:ascii="Calibri" w:hAnsi="Calibri" w:cs="Calibri"/>
          <w:sz w:val="16"/>
          <w:szCs w:val="16"/>
        </w:rPr>
        <w:t xml:space="preserve">Adapted from: </w:t>
      </w:r>
    </w:p>
    <w:p w14:paraId="1D8CAF8C" w14:textId="46DF9C68" w:rsidR="00002662" w:rsidRPr="004E5250" w:rsidRDefault="00002662" w:rsidP="00002662">
      <w:pPr>
        <w:widowControl w:val="0"/>
        <w:spacing w:line="240" w:lineRule="auto"/>
        <w:rPr>
          <w:rFonts w:ascii="Calibri" w:hAnsi="Calibri" w:cs="Calibri"/>
          <w:sz w:val="16"/>
          <w:szCs w:val="16"/>
        </w:rPr>
      </w:pPr>
      <w:r w:rsidRPr="004E5250">
        <w:rPr>
          <w:rFonts w:ascii="Calibri" w:hAnsi="Calibri" w:cs="Calibri"/>
          <w:sz w:val="16"/>
          <w:szCs w:val="16"/>
        </w:rPr>
        <w:t>Water Quality Ag</w:t>
      </w:r>
      <w:r w:rsidR="00B81757">
        <w:rPr>
          <w:rFonts w:ascii="Calibri" w:hAnsi="Calibri" w:cs="Calibri"/>
          <w:sz w:val="16"/>
          <w:szCs w:val="16"/>
        </w:rPr>
        <w:t>riculture</w:t>
      </w:r>
      <w:r w:rsidRPr="004E5250">
        <w:rPr>
          <w:rFonts w:ascii="Calibri" w:hAnsi="Calibri" w:cs="Calibri"/>
          <w:sz w:val="16"/>
          <w:szCs w:val="16"/>
        </w:rPr>
        <w:t xml:space="preserve"> in the Classroom Activity 1</w:t>
      </w:r>
    </w:p>
    <w:p w14:paraId="3937509F" w14:textId="77777777" w:rsidR="00002662" w:rsidRPr="004E5250" w:rsidRDefault="00002662" w:rsidP="00002662">
      <w:pPr>
        <w:widowControl w:val="0"/>
        <w:spacing w:line="240" w:lineRule="auto"/>
        <w:rPr>
          <w:rFonts w:ascii="Calibri" w:hAnsi="Calibri" w:cs="Calibri"/>
          <w:sz w:val="16"/>
          <w:szCs w:val="16"/>
        </w:rPr>
      </w:pPr>
      <w:r w:rsidRPr="004E5250">
        <w:rPr>
          <w:rFonts w:ascii="Calibri" w:hAnsi="Calibri" w:cs="Calibri"/>
          <w:sz w:val="16"/>
          <w:szCs w:val="16"/>
        </w:rPr>
        <w:t>Miller &amp; Levine Biology: The Effect of Fertilizer on Algae Inquiry Lab</w:t>
      </w:r>
    </w:p>
    <w:p w14:paraId="59CB6B6F" w14:textId="77777777" w:rsidR="00F25C8E" w:rsidRPr="00746617" w:rsidRDefault="00F25C8E" w:rsidP="003B4CD9">
      <w:pPr>
        <w:widowControl w:val="0"/>
        <w:spacing w:line="240" w:lineRule="auto"/>
        <w:rPr>
          <w:rFonts w:ascii="Calibri" w:hAnsi="Calibri" w:cs="Calibri"/>
          <w:sz w:val="22"/>
        </w:rPr>
      </w:pPr>
    </w:p>
    <w:p w14:paraId="556959FA" w14:textId="77777777" w:rsidR="003B4CD9" w:rsidRPr="00746617" w:rsidRDefault="003B4CD9" w:rsidP="003B4CD9">
      <w:pPr>
        <w:widowControl w:val="0"/>
        <w:spacing w:line="240" w:lineRule="auto"/>
        <w:rPr>
          <w:rFonts w:ascii="Calibri" w:hAnsi="Calibri" w:cs="Calibri"/>
          <w:sz w:val="22"/>
        </w:rPr>
      </w:pPr>
      <w:r w:rsidRPr="00746617">
        <w:rPr>
          <w:rFonts w:ascii="Calibri" w:hAnsi="Calibri" w:cs="Calibri"/>
          <w:sz w:val="22"/>
        </w:rPr>
        <w:t xml:space="preserve">Observations from experiment: </w:t>
      </w:r>
    </w:p>
    <w:p w14:paraId="45ADA8A8" w14:textId="77777777" w:rsidR="003B4CD9" w:rsidRPr="00746617" w:rsidRDefault="003B4CD9" w:rsidP="003B4CD9">
      <w:pPr>
        <w:widowControl w:val="0"/>
        <w:spacing w:line="240" w:lineRule="auto"/>
        <w:rPr>
          <w:rFonts w:ascii="Calibri" w:hAnsi="Calibri" w:cs="Calibri"/>
          <w:sz w:val="22"/>
        </w:rPr>
      </w:pPr>
      <w:r w:rsidRPr="00746617">
        <w:rPr>
          <w:rFonts w:ascii="Calibri" w:hAnsi="Calibri" w:cs="Calibri"/>
          <w:sz w:val="22"/>
        </w:rPr>
        <w:t>After 4 days, the test tube that had the high amount of fertilizer was the darkest shade of green.</w:t>
      </w:r>
    </w:p>
    <w:p w14:paraId="79394052" w14:textId="6B532F83" w:rsidR="001F7FFC" w:rsidRDefault="001F7FFC" w:rsidP="001F7FFC">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3B4CD9" w14:paraId="0D6C3A89" w14:textId="77777777" w:rsidTr="00B9530A">
        <w:trPr>
          <w:trHeight w:val="795"/>
        </w:trPr>
        <w:tc>
          <w:tcPr>
            <w:tcW w:w="10800" w:type="dxa"/>
            <w:shd w:val="clear" w:color="auto" w:fill="97D700"/>
            <w:tcMar>
              <w:top w:w="100" w:type="dxa"/>
              <w:left w:w="100" w:type="dxa"/>
              <w:bottom w:w="100" w:type="dxa"/>
              <w:right w:w="100" w:type="dxa"/>
            </w:tcMar>
          </w:tcPr>
          <w:p w14:paraId="1CECCF77" w14:textId="77777777" w:rsidR="003B4CD9" w:rsidRPr="00746617" w:rsidRDefault="003B4CD9" w:rsidP="00B9530A">
            <w:pPr>
              <w:widowControl w:val="0"/>
              <w:spacing w:line="240" w:lineRule="auto"/>
              <w:rPr>
                <w:rFonts w:ascii="Calibri" w:hAnsi="Calibri" w:cs="Calibri"/>
                <w:color w:val="FFFFFF" w:themeColor="background1"/>
                <w:sz w:val="22"/>
              </w:rPr>
            </w:pPr>
            <w:r w:rsidRPr="00746617">
              <w:rPr>
                <w:rFonts w:ascii="Calibri" w:hAnsi="Calibri" w:cs="Calibri"/>
                <w:b/>
                <w:bCs/>
                <w:color w:val="FFFFFF" w:themeColor="background1"/>
                <w:sz w:val="22"/>
              </w:rPr>
              <w:t>Q8.</w:t>
            </w:r>
            <w:r w:rsidRPr="00746617">
              <w:rPr>
                <w:rFonts w:ascii="Calibri" w:hAnsi="Calibri" w:cs="Calibri"/>
                <w:color w:val="FFFFFF" w:themeColor="background1"/>
                <w:sz w:val="22"/>
              </w:rPr>
              <w:t xml:space="preserve"> </w:t>
            </w:r>
          </w:p>
          <w:p w14:paraId="59F454F6" w14:textId="4B2671E9" w:rsidR="003B4CD9" w:rsidRPr="003B4CD9" w:rsidRDefault="003B4CD9" w:rsidP="00B9530A">
            <w:pPr>
              <w:widowControl w:val="0"/>
              <w:spacing w:line="240" w:lineRule="auto"/>
              <w:rPr>
                <w:rFonts w:ascii="Calibri" w:eastAsia="Trebuchet MS" w:hAnsi="Calibri" w:cs="Calibri"/>
                <w:color w:val="FFFFFF" w:themeColor="background1"/>
                <w:szCs w:val="24"/>
              </w:rPr>
            </w:pPr>
            <w:r w:rsidRPr="00746617">
              <w:rPr>
                <w:rFonts w:ascii="Calibri" w:hAnsi="Calibri" w:cs="Calibri"/>
                <w:color w:val="FFFFFF" w:themeColor="background1"/>
                <w:sz w:val="22"/>
              </w:rPr>
              <w:t>Using evidence from the experiment, explain the impact of nutrients on the growth of algae.</w:t>
            </w:r>
          </w:p>
        </w:tc>
      </w:tr>
      <w:tr w:rsidR="003B4CD9" w14:paraId="5639A493" w14:textId="77777777" w:rsidTr="00B9530A">
        <w:trPr>
          <w:trHeight w:val="3327"/>
        </w:trPr>
        <w:tc>
          <w:tcPr>
            <w:tcW w:w="10800" w:type="dxa"/>
            <w:shd w:val="clear" w:color="auto" w:fill="F3F3F3"/>
            <w:tcMar>
              <w:top w:w="100" w:type="dxa"/>
              <w:left w:w="100" w:type="dxa"/>
              <w:bottom w:w="100" w:type="dxa"/>
              <w:right w:w="100" w:type="dxa"/>
            </w:tcMar>
          </w:tcPr>
          <w:p w14:paraId="0C0E5318" w14:textId="77777777" w:rsidR="003B4CD9" w:rsidRDefault="003B4CD9" w:rsidP="00B9530A">
            <w:pPr>
              <w:widowControl w:val="0"/>
              <w:rPr>
                <w:b/>
                <w:sz w:val="20"/>
                <w:szCs w:val="20"/>
              </w:rPr>
            </w:pPr>
          </w:p>
          <w:p w14:paraId="1C967179" w14:textId="77777777" w:rsidR="003B4CD9" w:rsidRDefault="003B4CD9" w:rsidP="00B9530A">
            <w:pPr>
              <w:widowControl w:val="0"/>
              <w:rPr>
                <w:b/>
                <w:sz w:val="20"/>
                <w:szCs w:val="20"/>
              </w:rPr>
            </w:pPr>
          </w:p>
          <w:p w14:paraId="528BF9CF" w14:textId="77777777" w:rsidR="003B4CD9" w:rsidRDefault="003B4CD9" w:rsidP="00B9530A">
            <w:pPr>
              <w:widowControl w:val="0"/>
              <w:rPr>
                <w:b/>
                <w:sz w:val="20"/>
                <w:szCs w:val="20"/>
              </w:rPr>
            </w:pPr>
          </w:p>
          <w:p w14:paraId="5EFB65A5" w14:textId="77777777" w:rsidR="003B4CD9" w:rsidRDefault="003B4CD9" w:rsidP="00B9530A">
            <w:pPr>
              <w:widowControl w:val="0"/>
              <w:rPr>
                <w:b/>
                <w:sz w:val="20"/>
                <w:szCs w:val="20"/>
              </w:rPr>
            </w:pPr>
          </w:p>
          <w:p w14:paraId="6D7756E9" w14:textId="77777777" w:rsidR="003B4CD9" w:rsidRDefault="003B4CD9" w:rsidP="00B9530A">
            <w:pPr>
              <w:widowControl w:val="0"/>
              <w:rPr>
                <w:b/>
                <w:sz w:val="20"/>
                <w:szCs w:val="20"/>
              </w:rPr>
            </w:pPr>
          </w:p>
          <w:p w14:paraId="164E1F09" w14:textId="77777777" w:rsidR="003B4CD9" w:rsidRDefault="003B4CD9" w:rsidP="00B9530A">
            <w:pPr>
              <w:widowControl w:val="0"/>
              <w:rPr>
                <w:b/>
                <w:sz w:val="20"/>
                <w:szCs w:val="20"/>
              </w:rPr>
            </w:pPr>
          </w:p>
          <w:p w14:paraId="4E094F72" w14:textId="77777777" w:rsidR="003B4CD9" w:rsidRDefault="003B4CD9" w:rsidP="00B9530A">
            <w:pPr>
              <w:widowControl w:val="0"/>
              <w:rPr>
                <w:sz w:val="18"/>
                <w:szCs w:val="18"/>
              </w:rPr>
            </w:pPr>
          </w:p>
        </w:tc>
      </w:tr>
    </w:tbl>
    <w:p w14:paraId="60C1872E" w14:textId="77777777" w:rsidR="00ED3E33" w:rsidRDefault="00ED3E33" w:rsidP="00182F04">
      <w:pPr>
        <w:widowControl w:val="0"/>
        <w:spacing w:line="240" w:lineRule="auto"/>
        <w:rPr>
          <w:rFonts w:ascii="Calibri" w:hAnsi="Calibri" w:cs="Calibri"/>
          <w:sz w:val="22"/>
        </w:rPr>
      </w:pPr>
    </w:p>
    <w:p w14:paraId="2E3F9DF7" w14:textId="17B047DC" w:rsidR="00182F04" w:rsidRPr="00746617" w:rsidRDefault="00182F04" w:rsidP="00182F04">
      <w:pPr>
        <w:widowControl w:val="0"/>
        <w:spacing w:line="240" w:lineRule="auto"/>
        <w:rPr>
          <w:rFonts w:ascii="Calibri" w:hAnsi="Calibri" w:cs="Calibri"/>
          <w:sz w:val="22"/>
        </w:rPr>
      </w:pPr>
      <w:r w:rsidRPr="00746617">
        <w:rPr>
          <w:rFonts w:ascii="Calibri" w:hAnsi="Calibri" w:cs="Calibri"/>
          <w:sz w:val="22"/>
        </w:rPr>
        <w:t xml:space="preserve">Figure 6 below shows how nutrients are related to beef cattle. </w:t>
      </w:r>
    </w:p>
    <w:p w14:paraId="599BD6FC" w14:textId="77777777" w:rsidR="00182F04" w:rsidRPr="00746617" w:rsidRDefault="00182F04" w:rsidP="00182F04">
      <w:pPr>
        <w:widowControl w:val="0"/>
        <w:spacing w:line="240" w:lineRule="auto"/>
        <w:rPr>
          <w:rFonts w:ascii="Calibri" w:hAnsi="Calibri" w:cs="Calibri"/>
          <w:sz w:val="22"/>
        </w:rPr>
      </w:pPr>
    </w:p>
    <w:p w14:paraId="4A935B9C" w14:textId="77777777" w:rsidR="00182F04" w:rsidRPr="00746617" w:rsidRDefault="00182F04" w:rsidP="00182F04">
      <w:pPr>
        <w:widowControl w:val="0"/>
        <w:spacing w:line="240" w:lineRule="auto"/>
        <w:rPr>
          <w:rFonts w:ascii="Calibri" w:hAnsi="Calibri" w:cs="Calibri"/>
          <w:sz w:val="22"/>
        </w:rPr>
      </w:pPr>
      <w:r w:rsidRPr="00746617">
        <w:rPr>
          <w:rFonts w:ascii="Calibri" w:hAnsi="Calibri" w:cs="Calibri"/>
          <w:noProof/>
          <w:sz w:val="22"/>
        </w:rPr>
        <w:drawing>
          <wp:inline distT="0" distB="0" distL="0" distR="0" wp14:anchorId="16AFA247" wp14:editId="51152832">
            <wp:extent cx="2618014" cy="1898976"/>
            <wp:effectExtent l="0" t="0" r="0" b="6350"/>
            <wp:docPr id="2" name="Picture 2" descr="Lifecycle of manure nutrient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Lifecycle of manure nutrients"/>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2641659" cy="1916127"/>
                    </a:xfrm>
                    <a:prstGeom prst="rect">
                      <a:avLst/>
                    </a:prstGeom>
                    <a:noFill/>
                    <a:ln>
                      <a:noFill/>
                    </a:ln>
                  </pic:spPr>
                </pic:pic>
              </a:graphicData>
            </a:graphic>
          </wp:inline>
        </w:drawing>
      </w:r>
    </w:p>
    <w:p w14:paraId="05663AE2" w14:textId="77777777" w:rsidR="00002662" w:rsidRPr="00746617" w:rsidRDefault="00002662" w:rsidP="00002662">
      <w:pPr>
        <w:widowControl w:val="0"/>
        <w:spacing w:line="240" w:lineRule="auto"/>
        <w:rPr>
          <w:rFonts w:ascii="Calibri" w:eastAsia="Trebuchet MS" w:hAnsi="Calibri" w:cs="Calibri"/>
          <w:b/>
          <w:bCs/>
          <w:sz w:val="22"/>
        </w:rPr>
      </w:pPr>
      <w:r w:rsidRPr="00746617">
        <w:rPr>
          <w:rFonts w:ascii="Calibri" w:hAnsi="Calibri" w:cs="Calibri"/>
          <w:b/>
          <w:bCs/>
          <w:sz w:val="22"/>
        </w:rPr>
        <w:t>Figure 6. Manure nutrients</w:t>
      </w:r>
      <w:r>
        <w:rPr>
          <w:rStyle w:val="FootnoteReference"/>
          <w:rFonts w:ascii="Calibri" w:hAnsi="Calibri" w:cs="Calibri"/>
          <w:b/>
          <w:bCs/>
          <w:sz w:val="22"/>
        </w:rPr>
        <w:footnoteReference w:id="6"/>
      </w:r>
    </w:p>
    <w:p w14:paraId="7C6B8546" w14:textId="33B3DE48" w:rsidR="003B4CD9" w:rsidRDefault="003B4CD9" w:rsidP="003B4CD9">
      <w:pPr>
        <w:rPr>
          <w:rFonts w:ascii="Avenir Book" w:eastAsia="Trebuchet MS" w:hAnsi="Avenir Book"/>
          <w:bCs/>
          <w:sz w:val="20"/>
          <w:szCs w:val="20"/>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3B4CD9" w14:paraId="03C40135" w14:textId="77777777" w:rsidTr="00B9530A">
        <w:trPr>
          <w:trHeight w:val="795"/>
        </w:trPr>
        <w:tc>
          <w:tcPr>
            <w:tcW w:w="10800" w:type="dxa"/>
            <w:shd w:val="clear" w:color="auto" w:fill="97D700"/>
            <w:tcMar>
              <w:top w:w="100" w:type="dxa"/>
              <w:left w:w="100" w:type="dxa"/>
              <w:bottom w:w="100" w:type="dxa"/>
              <w:right w:w="100" w:type="dxa"/>
            </w:tcMar>
          </w:tcPr>
          <w:p w14:paraId="0C1DFE83" w14:textId="77777777" w:rsidR="00182F04" w:rsidRPr="00746617" w:rsidRDefault="00182F04" w:rsidP="00B9530A">
            <w:pPr>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Q9.</w:t>
            </w:r>
            <w:r w:rsidRPr="00746617">
              <w:rPr>
                <w:rFonts w:ascii="Calibri" w:eastAsia="Trebuchet MS" w:hAnsi="Calibri" w:cs="Calibri"/>
                <w:color w:val="FFFFFF" w:themeColor="background1"/>
                <w:sz w:val="22"/>
              </w:rPr>
              <w:t xml:space="preserve"> </w:t>
            </w:r>
          </w:p>
          <w:p w14:paraId="39E0E528" w14:textId="36EF0EF8" w:rsidR="003B4CD9" w:rsidRPr="00BC1C32" w:rsidRDefault="00182F04" w:rsidP="00B9530A">
            <w:pPr>
              <w:rPr>
                <w:rFonts w:ascii="Calibri" w:eastAsia="Calibri" w:hAnsi="Calibri" w:cs="Calibri"/>
                <w:b/>
                <w:bCs/>
                <w:color w:val="FFFFFF"/>
                <w:szCs w:val="24"/>
              </w:rPr>
            </w:pPr>
            <w:r w:rsidRPr="00746617">
              <w:rPr>
                <w:rFonts w:ascii="Calibri" w:eastAsia="Trebuchet MS" w:hAnsi="Calibri" w:cs="Calibri"/>
                <w:color w:val="FFFFFF" w:themeColor="background1"/>
                <w:sz w:val="22"/>
              </w:rPr>
              <w:t>What is the connection of beef cattle to algae growth in open water sources on farms?</w:t>
            </w:r>
          </w:p>
        </w:tc>
      </w:tr>
      <w:tr w:rsidR="003B4CD9" w14:paraId="17B5F949" w14:textId="77777777" w:rsidTr="00002662">
        <w:trPr>
          <w:trHeight w:val="3669"/>
        </w:trPr>
        <w:tc>
          <w:tcPr>
            <w:tcW w:w="10800" w:type="dxa"/>
            <w:shd w:val="clear" w:color="auto" w:fill="F3F3F3"/>
            <w:tcMar>
              <w:top w:w="100" w:type="dxa"/>
              <w:left w:w="100" w:type="dxa"/>
              <w:bottom w:w="100" w:type="dxa"/>
              <w:right w:w="100" w:type="dxa"/>
            </w:tcMar>
          </w:tcPr>
          <w:p w14:paraId="116F0149" w14:textId="77777777" w:rsidR="003B4CD9" w:rsidRDefault="003B4CD9" w:rsidP="00B9530A">
            <w:pPr>
              <w:widowControl w:val="0"/>
              <w:rPr>
                <w:b/>
                <w:sz w:val="20"/>
                <w:szCs w:val="20"/>
              </w:rPr>
            </w:pPr>
          </w:p>
          <w:p w14:paraId="6A90F561" w14:textId="77777777" w:rsidR="003B4CD9" w:rsidRDefault="003B4CD9" w:rsidP="00B9530A">
            <w:pPr>
              <w:widowControl w:val="0"/>
              <w:rPr>
                <w:b/>
                <w:sz w:val="20"/>
                <w:szCs w:val="20"/>
              </w:rPr>
            </w:pPr>
          </w:p>
          <w:p w14:paraId="56227C5A" w14:textId="77777777" w:rsidR="003B4CD9" w:rsidRDefault="003B4CD9" w:rsidP="00B9530A">
            <w:pPr>
              <w:widowControl w:val="0"/>
              <w:rPr>
                <w:b/>
                <w:sz w:val="20"/>
                <w:szCs w:val="20"/>
              </w:rPr>
            </w:pPr>
          </w:p>
          <w:p w14:paraId="04097B0A" w14:textId="77777777" w:rsidR="003B4CD9" w:rsidRDefault="003B4CD9" w:rsidP="00B9530A">
            <w:pPr>
              <w:widowControl w:val="0"/>
              <w:rPr>
                <w:b/>
                <w:sz w:val="20"/>
                <w:szCs w:val="20"/>
              </w:rPr>
            </w:pPr>
          </w:p>
          <w:p w14:paraId="7AC1E926" w14:textId="77777777" w:rsidR="003B4CD9" w:rsidRDefault="003B4CD9" w:rsidP="00B9530A">
            <w:pPr>
              <w:widowControl w:val="0"/>
              <w:rPr>
                <w:b/>
                <w:sz w:val="20"/>
                <w:szCs w:val="20"/>
              </w:rPr>
            </w:pPr>
          </w:p>
          <w:p w14:paraId="7C1A51AF" w14:textId="77777777" w:rsidR="003B4CD9" w:rsidRDefault="003B4CD9" w:rsidP="00B9530A">
            <w:pPr>
              <w:widowControl w:val="0"/>
              <w:rPr>
                <w:b/>
                <w:sz w:val="20"/>
                <w:szCs w:val="20"/>
              </w:rPr>
            </w:pPr>
          </w:p>
          <w:p w14:paraId="18BCA295" w14:textId="77777777" w:rsidR="003B4CD9" w:rsidRDefault="003B4CD9" w:rsidP="00B9530A">
            <w:pPr>
              <w:widowControl w:val="0"/>
              <w:rPr>
                <w:sz w:val="18"/>
                <w:szCs w:val="18"/>
              </w:rPr>
            </w:pPr>
          </w:p>
        </w:tc>
      </w:tr>
    </w:tbl>
    <w:p w14:paraId="4A311988" w14:textId="24509E04" w:rsidR="00541769" w:rsidRPr="00ED3E33" w:rsidRDefault="00B83611" w:rsidP="00ED3E33">
      <w:pPr>
        <w:pStyle w:val="Orange"/>
        <w:spacing w:after="0"/>
        <w:rPr>
          <w:color w:val="FF6600"/>
          <w:sz w:val="26"/>
          <w:szCs w:val="26"/>
        </w:rPr>
      </w:pPr>
      <w:r w:rsidRPr="00ED3E33">
        <w:rPr>
          <w:color w:val="FF6600"/>
          <w:sz w:val="26"/>
          <w:szCs w:val="26"/>
        </w:rPr>
        <w:t>Prompt 3:</w:t>
      </w:r>
    </w:p>
    <w:p w14:paraId="51C5F6EE" w14:textId="59D99DA5" w:rsidR="00182F04" w:rsidRPr="00746617" w:rsidRDefault="00182F04" w:rsidP="00182F04">
      <w:pPr>
        <w:widowControl w:val="0"/>
        <w:spacing w:line="240" w:lineRule="auto"/>
        <w:rPr>
          <w:rFonts w:ascii="Calibri" w:eastAsia="Trebuchet MS" w:hAnsi="Calibri" w:cs="Calibri"/>
          <w:sz w:val="22"/>
        </w:rPr>
      </w:pPr>
      <w:r w:rsidRPr="00746617">
        <w:rPr>
          <w:rFonts w:ascii="Calibri" w:eastAsia="Trebuchet MS" w:hAnsi="Calibri" w:cs="Calibri"/>
          <w:sz w:val="22"/>
        </w:rPr>
        <w:t xml:space="preserve">Solutions that limit the growth of algae in open water sources on the farm can impact the biodiversity of a water ecosystem for any water connected to it. Farmers throughout New York are part of conservation efforts to help make a positive impact. In the Chesapeake Bay region, conservation practices used by farmers in 2011 reduce the total nitrogen </w:t>
      </w:r>
      <w:r w:rsidRPr="00746617">
        <w:rPr>
          <w:rFonts w:ascii="Calibri" w:eastAsia="Trebuchet MS" w:hAnsi="Calibri" w:cs="Calibri"/>
          <w:sz w:val="22"/>
        </w:rPr>
        <w:lastRenderedPageBreak/>
        <w:t xml:space="preserve">to rivers and streams by 44%. </w:t>
      </w:r>
      <w:r w:rsidR="00002662" w:rsidRPr="00746617">
        <w:rPr>
          <w:rFonts w:ascii="Calibri" w:eastAsia="Trebuchet MS" w:hAnsi="Calibri" w:cs="Calibri"/>
          <w:sz w:val="22"/>
        </w:rPr>
        <w:t>Phosphorous entering streams was reduced by 75% (Creech, 2021)</w:t>
      </w:r>
      <w:r w:rsidR="00002662">
        <w:rPr>
          <w:rStyle w:val="FootnoteReference"/>
          <w:rFonts w:ascii="Calibri" w:eastAsia="Trebuchet MS" w:hAnsi="Calibri" w:cs="Calibri"/>
          <w:sz w:val="22"/>
        </w:rPr>
        <w:footnoteReference w:id="7"/>
      </w:r>
      <w:r w:rsidR="00002662" w:rsidRPr="00746617">
        <w:rPr>
          <w:rFonts w:ascii="Calibri" w:eastAsia="Trebuchet MS" w:hAnsi="Calibri" w:cs="Calibri"/>
          <w:sz w:val="22"/>
        </w:rPr>
        <w:t>.</w:t>
      </w:r>
    </w:p>
    <w:p w14:paraId="329EDB55" w14:textId="77777777" w:rsidR="00182F04" w:rsidRPr="00746617" w:rsidRDefault="00182F04" w:rsidP="00182F04">
      <w:pPr>
        <w:widowControl w:val="0"/>
        <w:spacing w:line="240" w:lineRule="auto"/>
        <w:rPr>
          <w:rFonts w:ascii="Calibri" w:eastAsia="Trebuchet MS" w:hAnsi="Calibri" w:cs="Calibri"/>
          <w:sz w:val="22"/>
        </w:rPr>
      </w:pPr>
    </w:p>
    <w:p w14:paraId="135121AD" w14:textId="55EDEF05" w:rsidR="00182F04" w:rsidRDefault="00182F04" w:rsidP="00182F04">
      <w:pPr>
        <w:widowControl w:val="0"/>
        <w:spacing w:line="240" w:lineRule="auto"/>
        <w:rPr>
          <w:rFonts w:ascii="Calibri" w:eastAsia="Trebuchet MS" w:hAnsi="Calibri" w:cs="Calibri"/>
          <w:sz w:val="22"/>
        </w:rPr>
      </w:pPr>
      <w:r w:rsidRPr="00746617">
        <w:rPr>
          <w:rFonts w:ascii="Calibri" w:eastAsia="Trebuchet MS" w:hAnsi="Calibri" w:cs="Calibri"/>
          <w:sz w:val="22"/>
        </w:rPr>
        <w:t>Table 2 below explains some potential solutions that beef cattle farmers are using.</w:t>
      </w:r>
    </w:p>
    <w:p w14:paraId="23F77726" w14:textId="77777777" w:rsidR="00F25C8E" w:rsidRPr="00746617" w:rsidRDefault="00F25C8E" w:rsidP="00182F04">
      <w:pPr>
        <w:widowControl w:val="0"/>
        <w:spacing w:line="240" w:lineRule="auto"/>
        <w:rPr>
          <w:rFonts w:ascii="Calibri" w:eastAsia="Trebuchet MS" w:hAnsi="Calibri" w:cs="Calibri"/>
          <w:sz w:val="22"/>
        </w:rPr>
      </w:pPr>
    </w:p>
    <w:tbl>
      <w:tblPr>
        <w:tblStyle w:val="TableGrid"/>
        <w:tblW w:w="10885" w:type="dxa"/>
        <w:tblLayout w:type="fixed"/>
        <w:tblLook w:val="04A0" w:firstRow="1" w:lastRow="0" w:firstColumn="1" w:lastColumn="0" w:noHBand="0" w:noVBand="1"/>
      </w:tblPr>
      <w:tblGrid>
        <w:gridCol w:w="1701"/>
        <w:gridCol w:w="5404"/>
        <w:gridCol w:w="3780"/>
      </w:tblGrid>
      <w:tr w:rsidR="00002662" w:rsidRPr="00746617" w14:paraId="78D3B3FD" w14:textId="77777777" w:rsidTr="00002662">
        <w:tc>
          <w:tcPr>
            <w:tcW w:w="1701" w:type="dxa"/>
          </w:tcPr>
          <w:p w14:paraId="2A859C80" w14:textId="77777777" w:rsidR="00002662" w:rsidRPr="00746617" w:rsidRDefault="00002662" w:rsidP="00002662">
            <w:pPr>
              <w:widowControl w:val="0"/>
              <w:rPr>
                <w:rFonts w:ascii="Calibri" w:eastAsia="Trebuchet MS" w:hAnsi="Calibri" w:cs="Calibri"/>
                <w:b/>
                <w:bCs/>
                <w:sz w:val="22"/>
              </w:rPr>
            </w:pPr>
            <w:r w:rsidRPr="00746617">
              <w:rPr>
                <w:rFonts w:ascii="Calibri" w:eastAsia="Trebuchet MS" w:hAnsi="Calibri" w:cs="Calibri"/>
                <w:b/>
                <w:bCs/>
                <w:sz w:val="22"/>
              </w:rPr>
              <w:t>Conservation Practice</w:t>
            </w:r>
          </w:p>
        </w:tc>
        <w:tc>
          <w:tcPr>
            <w:tcW w:w="5404" w:type="dxa"/>
          </w:tcPr>
          <w:p w14:paraId="62D1AC3F" w14:textId="77777777" w:rsidR="00002662" w:rsidRPr="00746617" w:rsidRDefault="00002662" w:rsidP="00002662">
            <w:pPr>
              <w:widowControl w:val="0"/>
              <w:rPr>
                <w:rFonts w:ascii="Calibri" w:eastAsia="Trebuchet MS" w:hAnsi="Calibri" w:cs="Calibri"/>
                <w:b/>
                <w:bCs/>
                <w:sz w:val="22"/>
              </w:rPr>
            </w:pPr>
            <w:r w:rsidRPr="00746617">
              <w:rPr>
                <w:rFonts w:ascii="Calibri" w:eastAsia="Trebuchet MS" w:hAnsi="Calibri" w:cs="Calibri"/>
                <w:b/>
                <w:bCs/>
                <w:sz w:val="22"/>
              </w:rPr>
              <w:t>What is it? What does it do?</w:t>
            </w:r>
          </w:p>
        </w:tc>
        <w:tc>
          <w:tcPr>
            <w:tcW w:w="3780" w:type="dxa"/>
          </w:tcPr>
          <w:p w14:paraId="636E9FC3" w14:textId="46D14ECC" w:rsidR="00002662" w:rsidRPr="00746617" w:rsidRDefault="00002662" w:rsidP="00002662">
            <w:pPr>
              <w:widowControl w:val="0"/>
              <w:tabs>
                <w:tab w:val="left" w:pos="3040"/>
                <w:tab w:val="left" w:pos="3310"/>
                <w:tab w:val="left" w:pos="4750"/>
              </w:tabs>
              <w:rPr>
                <w:rFonts w:ascii="Calibri" w:eastAsia="Trebuchet MS" w:hAnsi="Calibri" w:cs="Calibri"/>
                <w:b/>
                <w:bCs/>
                <w:sz w:val="22"/>
              </w:rPr>
            </w:pPr>
            <w:r w:rsidRPr="00746617">
              <w:rPr>
                <w:rFonts w:ascii="Calibri" w:eastAsia="Trebuchet MS" w:hAnsi="Calibri" w:cs="Calibri"/>
                <w:b/>
                <w:bCs/>
                <w:sz w:val="22"/>
              </w:rPr>
              <w:t>What does it look like?</w:t>
            </w:r>
          </w:p>
        </w:tc>
      </w:tr>
      <w:tr w:rsidR="00002662" w:rsidRPr="00746617" w14:paraId="09F447E4" w14:textId="77777777" w:rsidTr="00002662">
        <w:tc>
          <w:tcPr>
            <w:tcW w:w="1701" w:type="dxa"/>
          </w:tcPr>
          <w:p w14:paraId="6CACE366"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Managing the beef lifecycle</w:t>
            </w:r>
          </w:p>
        </w:tc>
        <w:tc>
          <w:tcPr>
            <w:tcW w:w="5404" w:type="dxa"/>
          </w:tcPr>
          <w:p w14:paraId="3F9CAEE0"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Diet grazing in the pasture consists primarily of grass forages and crop residue from grain production.</w:t>
            </w:r>
          </w:p>
          <w:p w14:paraId="78ED93B9"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Cattle may spend 4-6 months in a feedlot, where 50-85% of their diet is grain from corn and by-products. This means that it takes less time to get from birth to harvest which decreases their environmental impact</w:t>
            </w:r>
          </w:p>
        </w:tc>
        <w:tc>
          <w:tcPr>
            <w:tcW w:w="3780" w:type="dxa"/>
          </w:tcPr>
          <w:p w14:paraId="66C8BC67" w14:textId="77777777" w:rsidR="00002662" w:rsidRDefault="00002662" w:rsidP="00002662">
            <w:pPr>
              <w:widowControl w:val="0"/>
              <w:rPr>
                <w:rFonts w:ascii="Calibri" w:eastAsia="Trebuchet MS" w:hAnsi="Calibri" w:cs="Calibri"/>
                <w:sz w:val="22"/>
              </w:rPr>
            </w:pPr>
            <w:r w:rsidRPr="00746617">
              <w:rPr>
                <w:rFonts w:ascii="Calibri" w:hAnsi="Calibri" w:cs="Calibri"/>
                <w:noProof/>
                <w:sz w:val="22"/>
              </w:rPr>
              <w:drawing>
                <wp:inline distT="0" distB="0" distL="0" distR="0" wp14:anchorId="53979FC2" wp14:editId="7AD8AE57">
                  <wp:extent cx="1246414" cy="935727"/>
                  <wp:effectExtent l="0" t="0" r="0" b="0"/>
                  <wp:docPr id="5" name="Picture 5" descr="cows eating in a feeder in a bar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cows eating in a feeder in a barn"/>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1265844" cy="950314"/>
                          </a:xfrm>
                          <a:prstGeom prst="rect">
                            <a:avLst/>
                          </a:prstGeom>
                          <a:noFill/>
                          <a:ln>
                            <a:noFill/>
                          </a:ln>
                        </pic:spPr>
                      </pic:pic>
                    </a:graphicData>
                  </a:graphic>
                </wp:inline>
              </w:drawing>
            </w:r>
          </w:p>
          <w:p w14:paraId="17F17385" w14:textId="54E33DB1" w:rsidR="00E21341" w:rsidRPr="00983CD9" w:rsidRDefault="00002662" w:rsidP="00E21341">
            <w:pPr>
              <w:widowControl w:val="0"/>
              <w:rPr>
                <w:rFonts w:ascii="Calibri" w:hAnsi="Calibri" w:cs="Calibri"/>
                <w:noProof/>
                <w:sz w:val="16"/>
                <w:szCs w:val="16"/>
              </w:rPr>
            </w:pPr>
            <w:r w:rsidRPr="00AC482E">
              <w:rPr>
                <w:rFonts w:ascii="Calibri" w:eastAsia="Trebuchet MS" w:hAnsi="Calibri" w:cs="Calibri"/>
                <w:sz w:val="16"/>
                <w:szCs w:val="16"/>
              </w:rPr>
              <w:t xml:space="preserve">Image source: </w:t>
            </w:r>
            <w:hyperlink r:id="rId18" w:history="1">
              <w:r w:rsidR="00E21341" w:rsidRPr="00983CD9">
                <w:rPr>
                  <w:rStyle w:val="cf01"/>
                  <w:color w:val="0000FF"/>
                  <w:sz w:val="16"/>
                  <w:szCs w:val="16"/>
                  <w:u w:val="single"/>
                </w:rPr>
                <w:t>https://www.feedlotmagazine.com/news/feedlot_special/2022-msu-feedlot-educational-series/article_e3c4f044-6d71-11ec-ae65-7f78422b6ac5.html</w:t>
              </w:r>
            </w:hyperlink>
          </w:p>
        </w:tc>
      </w:tr>
      <w:tr w:rsidR="00002662" w:rsidRPr="00746617" w14:paraId="2644E96D" w14:textId="77777777" w:rsidTr="00002662">
        <w:tc>
          <w:tcPr>
            <w:tcW w:w="1701" w:type="dxa"/>
          </w:tcPr>
          <w:p w14:paraId="7B76B4EA"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Filter strips or vegetated / forested buffers</w:t>
            </w:r>
          </w:p>
        </w:tc>
        <w:tc>
          <w:tcPr>
            <w:tcW w:w="5404" w:type="dxa"/>
          </w:tcPr>
          <w:p w14:paraId="140772F7"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Buffers of trees or vegetation can mitigate nutrient pollution; remove sediment, organic matter, and pollutants from runoff and wastewater</w:t>
            </w:r>
          </w:p>
        </w:tc>
        <w:tc>
          <w:tcPr>
            <w:tcW w:w="3780" w:type="dxa"/>
          </w:tcPr>
          <w:p w14:paraId="65A529C7" w14:textId="77777777" w:rsidR="00002662" w:rsidRDefault="00002662" w:rsidP="00002662">
            <w:pPr>
              <w:widowControl w:val="0"/>
              <w:rPr>
                <w:rFonts w:ascii="Calibri" w:eastAsia="Trebuchet MS" w:hAnsi="Calibri" w:cs="Calibri"/>
                <w:sz w:val="22"/>
              </w:rPr>
            </w:pPr>
            <w:r w:rsidRPr="00746617">
              <w:rPr>
                <w:rFonts w:ascii="Calibri" w:hAnsi="Calibri" w:cs="Calibri"/>
                <w:noProof/>
                <w:sz w:val="22"/>
              </w:rPr>
              <w:drawing>
                <wp:inline distT="0" distB="0" distL="0" distR="0" wp14:anchorId="5C8080EB" wp14:editId="48DEA969">
                  <wp:extent cx="1245870" cy="892590"/>
                  <wp:effectExtent l="0" t="0" r="0" b="317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68689" cy="908939"/>
                          </a:xfrm>
                          <a:prstGeom prst="rect">
                            <a:avLst/>
                          </a:prstGeom>
                          <a:noFill/>
                          <a:ln>
                            <a:noFill/>
                          </a:ln>
                        </pic:spPr>
                      </pic:pic>
                    </a:graphicData>
                  </a:graphic>
                </wp:inline>
              </w:drawing>
            </w:r>
          </w:p>
          <w:p w14:paraId="0C409FF9" w14:textId="77777777" w:rsidR="00002662" w:rsidRPr="00AC482E" w:rsidRDefault="00002662" w:rsidP="00002662">
            <w:pPr>
              <w:rPr>
                <w:rFonts w:ascii="Calibri" w:eastAsia="Times New Roman" w:hAnsi="Calibri" w:cs="Calibri"/>
                <w:sz w:val="16"/>
                <w:szCs w:val="16"/>
              </w:rPr>
            </w:pPr>
            <w:r w:rsidRPr="00AC482E">
              <w:rPr>
                <w:rFonts w:ascii="Calibri" w:eastAsia="Times New Roman" w:hAnsi="Calibri" w:cs="Calibri"/>
                <w:sz w:val="16"/>
                <w:szCs w:val="16"/>
              </w:rPr>
              <w:t xml:space="preserve">Image </w:t>
            </w:r>
            <w:r>
              <w:rPr>
                <w:rFonts w:ascii="Calibri" w:eastAsia="Times New Roman" w:hAnsi="Calibri" w:cs="Calibri"/>
                <w:sz w:val="16"/>
                <w:szCs w:val="16"/>
              </w:rPr>
              <w:t>s</w:t>
            </w:r>
            <w:r w:rsidRPr="00AC482E">
              <w:rPr>
                <w:rFonts w:ascii="Calibri" w:eastAsia="Times New Roman" w:hAnsi="Calibri" w:cs="Calibri"/>
                <w:sz w:val="16"/>
                <w:szCs w:val="16"/>
              </w:rPr>
              <w:t>ource:</w:t>
            </w:r>
          </w:p>
          <w:p w14:paraId="2D9ED4CB" w14:textId="2645BD6B" w:rsidR="00002662" w:rsidRPr="00746617" w:rsidRDefault="00000000" w:rsidP="00002662">
            <w:pPr>
              <w:widowControl w:val="0"/>
              <w:rPr>
                <w:rFonts w:ascii="Calibri" w:hAnsi="Calibri" w:cs="Calibri"/>
                <w:noProof/>
                <w:sz w:val="22"/>
              </w:rPr>
            </w:pPr>
            <w:hyperlink r:id="rId20" w:history="1">
              <w:r w:rsidR="00002662" w:rsidRPr="00AC482E">
                <w:rPr>
                  <w:rFonts w:ascii="Calibri" w:eastAsia="Times New Roman" w:hAnsi="Calibri" w:cs="Calibri"/>
                  <w:color w:val="0000FF"/>
                  <w:sz w:val="16"/>
                  <w:szCs w:val="16"/>
                  <w:u w:val="single"/>
                </w:rPr>
                <w:t>https://extension.wsu.edu/animalag/content/protecting-the-water-on-your-small-farm/</w:t>
              </w:r>
            </w:hyperlink>
          </w:p>
        </w:tc>
      </w:tr>
      <w:tr w:rsidR="00002662" w:rsidRPr="00746617" w14:paraId="78CF18CA" w14:textId="77777777" w:rsidTr="00002662">
        <w:tc>
          <w:tcPr>
            <w:tcW w:w="1701" w:type="dxa"/>
          </w:tcPr>
          <w:p w14:paraId="3CBBB977"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Managing grazing</w:t>
            </w:r>
          </w:p>
        </w:tc>
        <w:tc>
          <w:tcPr>
            <w:tcW w:w="5404" w:type="dxa"/>
          </w:tcPr>
          <w:p w14:paraId="08C6CCEC"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Overgrazing can impact soil moisture, temperature, and evaporation rates. When there is little water in the soil, there is less water infiltration. This can lead to surface water runoff and increased soil loss.</w:t>
            </w:r>
          </w:p>
        </w:tc>
        <w:tc>
          <w:tcPr>
            <w:tcW w:w="3780" w:type="dxa"/>
          </w:tcPr>
          <w:p w14:paraId="21160C85" w14:textId="77777777" w:rsidR="00002662" w:rsidRPr="00AC482E" w:rsidRDefault="00002662" w:rsidP="00002662">
            <w:pPr>
              <w:widowControl w:val="0"/>
              <w:tabs>
                <w:tab w:val="left" w:pos="2264"/>
              </w:tabs>
              <w:rPr>
                <w:rFonts w:ascii="Calibri" w:eastAsia="Trebuchet MS" w:hAnsi="Calibri" w:cs="Calibri"/>
                <w:sz w:val="16"/>
                <w:szCs w:val="16"/>
              </w:rPr>
            </w:pPr>
            <w:r w:rsidRPr="00AC482E">
              <w:rPr>
                <w:rFonts w:ascii="Calibri" w:hAnsi="Calibri" w:cs="Calibri"/>
                <w:noProof/>
                <w:sz w:val="16"/>
                <w:szCs w:val="16"/>
              </w:rPr>
              <w:drawing>
                <wp:inline distT="0" distB="0" distL="0" distR="0" wp14:anchorId="592551F8" wp14:editId="07C676C8">
                  <wp:extent cx="1556944" cy="876300"/>
                  <wp:effectExtent l="0" t="0" r="5715" b="0"/>
                  <wp:docPr id="3" name="Picture 3" descr="Diagram of the hydrologic cycle during drought illustrating the interaction of temperature, moisture, vegetation and erosion. For help understanding this diagram, call SDSU Extension at 605-688-67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Diagram of the hydrologic cycle during drought illustrating the interaction of temperature, moisture, vegetation and erosion. For help understanding this diagram, call SDSU Extension at 605-688-6729."/>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607774" cy="904909"/>
                          </a:xfrm>
                          <a:prstGeom prst="rect">
                            <a:avLst/>
                          </a:prstGeom>
                          <a:noFill/>
                          <a:ln>
                            <a:noFill/>
                          </a:ln>
                        </pic:spPr>
                      </pic:pic>
                    </a:graphicData>
                  </a:graphic>
                </wp:inline>
              </w:drawing>
            </w:r>
          </w:p>
          <w:p w14:paraId="65EB08F4" w14:textId="77777777" w:rsidR="00002662" w:rsidRPr="00AC482E" w:rsidRDefault="00002662" w:rsidP="00002662">
            <w:pPr>
              <w:widowControl w:val="0"/>
              <w:tabs>
                <w:tab w:val="left" w:pos="2264"/>
              </w:tabs>
              <w:rPr>
                <w:rFonts w:ascii="Calibri" w:eastAsia="Trebuchet MS" w:hAnsi="Calibri" w:cs="Calibri"/>
                <w:sz w:val="16"/>
                <w:szCs w:val="16"/>
              </w:rPr>
            </w:pPr>
            <w:r w:rsidRPr="00AC482E">
              <w:rPr>
                <w:rFonts w:ascii="Calibri" w:eastAsia="Trebuchet MS" w:hAnsi="Calibri" w:cs="Calibri"/>
                <w:sz w:val="16"/>
                <w:szCs w:val="16"/>
              </w:rPr>
              <w:t>Image source:</w:t>
            </w:r>
          </w:p>
          <w:p w14:paraId="2401ABCF" w14:textId="04C37327" w:rsidR="00002662" w:rsidRPr="00746617" w:rsidRDefault="00000000" w:rsidP="00002662">
            <w:pPr>
              <w:widowControl w:val="0"/>
              <w:tabs>
                <w:tab w:val="left" w:pos="2264"/>
              </w:tabs>
              <w:rPr>
                <w:rFonts w:ascii="Calibri" w:hAnsi="Calibri" w:cs="Calibri"/>
                <w:noProof/>
                <w:sz w:val="22"/>
              </w:rPr>
            </w:pPr>
            <w:hyperlink r:id="rId22" w:history="1">
              <w:r w:rsidR="00002662" w:rsidRPr="00AC482E">
                <w:rPr>
                  <w:rStyle w:val="Hyperlink"/>
                  <w:rFonts w:ascii="Calibri" w:eastAsia="Trebuchet MS" w:hAnsi="Calibri" w:cs="Calibri"/>
                  <w:sz w:val="16"/>
                  <w:szCs w:val="16"/>
                </w:rPr>
                <w:t>https://extension.sdstate.edu/impacts-drought-soil-water-forage-and-livestock-grazing-systems</w:t>
              </w:r>
            </w:hyperlink>
          </w:p>
        </w:tc>
      </w:tr>
      <w:tr w:rsidR="00002662" w:rsidRPr="00746617" w14:paraId="5422682A" w14:textId="77777777" w:rsidTr="00002662">
        <w:tc>
          <w:tcPr>
            <w:tcW w:w="1701" w:type="dxa"/>
          </w:tcPr>
          <w:p w14:paraId="3BF6F14C"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Fenced farm dams</w:t>
            </w:r>
          </w:p>
        </w:tc>
        <w:tc>
          <w:tcPr>
            <w:tcW w:w="5404" w:type="dxa"/>
          </w:tcPr>
          <w:p w14:paraId="0B93CA74" w14:textId="77777777" w:rsidR="00002662" w:rsidRPr="00746617" w:rsidRDefault="00002662" w:rsidP="00002662">
            <w:pPr>
              <w:widowControl w:val="0"/>
              <w:rPr>
                <w:rFonts w:ascii="Calibri" w:eastAsia="Trebuchet MS" w:hAnsi="Calibri" w:cs="Calibri"/>
                <w:sz w:val="22"/>
              </w:rPr>
            </w:pPr>
            <w:r w:rsidRPr="00746617">
              <w:rPr>
                <w:rFonts w:ascii="Calibri" w:eastAsia="Trebuchet MS" w:hAnsi="Calibri" w:cs="Calibri"/>
                <w:sz w:val="22"/>
              </w:rPr>
              <w:t>Improves water quality for livestock consumption, provides habitat for wildlife, and secures water during droughts; draws down greenhouse gases to mitigate effects of climate change</w:t>
            </w:r>
          </w:p>
        </w:tc>
        <w:tc>
          <w:tcPr>
            <w:tcW w:w="3780" w:type="dxa"/>
          </w:tcPr>
          <w:p w14:paraId="63C78868" w14:textId="77777777" w:rsidR="00002662" w:rsidRDefault="00002662" w:rsidP="00002662">
            <w:pPr>
              <w:widowControl w:val="0"/>
              <w:rPr>
                <w:rFonts w:ascii="Calibri" w:eastAsia="Trebuchet MS" w:hAnsi="Calibri" w:cs="Calibri"/>
                <w:sz w:val="22"/>
              </w:rPr>
            </w:pPr>
            <w:r w:rsidRPr="00746617">
              <w:rPr>
                <w:rFonts w:ascii="Calibri" w:hAnsi="Calibri" w:cs="Calibri"/>
                <w:noProof/>
                <w:sz w:val="22"/>
              </w:rPr>
              <w:drawing>
                <wp:inline distT="0" distB="0" distL="0" distR="0" wp14:anchorId="532849C0" wp14:editId="4BA228B6">
                  <wp:extent cx="1485900" cy="1293939"/>
                  <wp:effectExtent l="0" t="0" r="0" b="1905"/>
                  <wp:docPr id="4" name="Picture 4"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Diagram&#10;&#10;Description automatically generated"/>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500259" cy="1306443"/>
                          </a:xfrm>
                          <a:prstGeom prst="rect">
                            <a:avLst/>
                          </a:prstGeom>
                          <a:noFill/>
                          <a:ln>
                            <a:noFill/>
                          </a:ln>
                        </pic:spPr>
                      </pic:pic>
                    </a:graphicData>
                  </a:graphic>
                </wp:inline>
              </w:drawing>
            </w:r>
          </w:p>
          <w:p w14:paraId="78C8EEFF" w14:textId="77777777" w:rsidR="00002662" w:rsidRPr="00AC482E" w:rsidRDefault="00002662" w:rsidP="00002662">
            <w:pPr>
              <w:widowControl w:val="0"/>
              <w:rPr>
                <w:rFonts w:ascii="Calibri" w:eastAsia="Trebuchet MS" w:hAnsi="Calibri" w:cs="Calibri"/>
                <w:sz w:val="16"/>
                <w:szCs w:val="16"/>
              </w:rPr>
            </w:pPr>
            <w:r w:rsidRPr="00AC482E">
              <w:rPr>
                <w:rFonts w:ascii="Calibri" w:eastAsia="Trebuchet MS" w:hAnsi="Calibri" w:cs="Calibri"/>
                <w:sz w:val="16"/>
                <w:szCs w:val="16"/>
              </w:rPr>
              <w:t>Image source:</w:t>
            </w:r>
          </w:p>
          <w:p w14:paraId="0D9351C3" w14:textId="4F859815" w:rsidR="00002662" w:rsidRPr="00746617" w:rsidRDefault="00000000" w:rsidP="00002662">
            <w:pPr>
              <w:widowControl w:val="0"/>
              <w:rPr>
                <w:rFonts w:ascii="Calibri" w:hAnsi="Calibri" w:cs="Calibri"/>
                <w:noProof/>
                <w:sz w:val="22"/>
              </w:rPr>
            </w:pPr>
            <w:hyperlink r:id="rId24" w:history="1">
              <w:r w:rsidR="00002662" w:rsidRPr="00AC482E">
                <w:rPr>
                  <w:rStyle w:val="Hyperlink"/>
                  <w:rFonts w:ascii="Calibri" w:eastAsia="Trebuchet MS" w:hAnsi="Calibri" w:cs="Calibri"/>
                  <w:sz w:val="16"/>
                  <w:szCs w:val="16"/>
                </w:rPr>
                <w:t>https://www.sustainablefarms.org.au/news/benefit-cost-analysis-lends-support-for-improved-farm-dam-management/</w:t>
              </w:r>
            </w:hyperlink>
          </w:p>
        </w:tc>
      </w:tr>
    </w:tbl>
    <w:p w14:paraId="470307D9" w14:textId="77777777" w:rsidR="00182F04" w:rsidRPr="00746617" w:rsidRDefault="00182F04" w:rsidP="00182F04">
      <w:pPr>
        <w:widowControl w:val="0"/>
        <w:spacing w:line="240" w:lineRule="auto"/>
        <w:rPr>
          <w:rFonts w:ascii="Calibri" w:eastAsia="Trebuchet MS" w:hAnsi="Calibri" w:cs="Calibri"/>
          <w:sz w:val="22"/>
        </w:rPr>
      </w:pPr>
    </w:p>
    <w:p w14:paraId="03A6066B" w14:textId="5DC80709" w:rsidR="00F25C8E" w:rsidRDefault="00182F04" w:rsidP="00F25C8E">
      <w:pPr>
        <w:widowControl w:val="0"/>
        <w:spacing w:line="240" w:lineRule="auto"/>
        <w:rPr>
          <w:rFonts w:ascii="Calibri" w:eastAsia="Trebuchet MS" w:hAnsi="Calibri" w:cs="Calibri"/>
          <w:b/>
          <w:bCs/>
          <w:sz w:val="22"/>
        </w:rPr>
      </w:pPr>
      <w:r w:rsidRPr="00746617">
        <w:rPr>
          <w:rFonts w:ascii="Calibri" w:eastAsia="Trebuchet MS" w:hAnsi="Calibri" w:cs="Calibri"/>
          <w:b/>
          <w:bCs/>
          <w:sz w:val="22"/>
        </w:rPr>
        <w:lastRenderedPageBreak/>
        <w:t>Table 2. Beef Cattle Farm Water Quality Solutions</w:t>
      </w:r>
    </w:p>
    <w:p w14:paraId="5DC2C78C" w14:textId="77777777" w:rsidR="00F25C8E" w:rsidRDefault="00F25C8E" w:rsidP="00F25C8E">
      <w:pPr>
        <w:widowControl w:val="0"/>
        <w:spacing w:line="240" w:lineRule="auto"/>
        <w:rPr>
          <w:rFonts w:ascii="Calibri" w:eastAsia="Trebuchet MS" w:hAnsi="Calibri" w:cs="Calibri"/>
          <w:b/>
          <w:bCs/>
          <w:sz w:val="22"/>
        </w:rPr>
      </w:pP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F25C8E" w14:paraId="378B3753" w14:textId="77777777" w:rsidTr="00B9530A">
        <w:trPr>
          <w:trHeight w:val="795"/>
        </w:trPr>
        <w:tc>
          <w:tcPr>
            <w:tcW w:w="10800" w:type="dxa"/>
            <w:shd w:val="clear" w:color="auto" w:fill="97D700"/>
            <w:tcMar>
              <w:top w:w="100" w:type="dxa"/>
              <w:left w:w="100" w:type="dxa"/>
              <w:bottom w:w="100" w:type="dxa"/>
              <w:right w:w="100" w:type="dxa"/>
            </w:tcMar>
          </w:tcPr>
          <w:p w14:paraId="1350DCF0" w14:textId="77777777" w:rsidR="00F25C8E" w:rsidRPr="00746617" w:rsidRDefault="00F25C8E" w:rsidP="00B9530A">
            <w:pPr>
              <w:rPr>
                <w:rFonts w:ascii="Calibri" w:eastAsia="Trebuchet MS" w:hAnsi="Calibri" w:cs="Calibri"/>
                <w:color w:val="FFFFFF" w:themeColor="background1"/>
                <w:sz w:val="22"/>
              </w:rPr>
            </w:pPr>
            <w:r w:rsidRPr="00746617">
              <w:rPr>
                <w:rFonts w:ascii="Calibri" w:eastAsia="Trebuchet MS" w:hAnsi="Calibri" w:cs="Calibri"/>
                <w:b/>
                <w:bCs/>
                <w:color w:val="FFFFFF" w:themeColor="background1"/>
                <w:sz w:val="22"/>
              </w:rPr>
              <w:t>Q10.</w:t>
            </w:r>
            <w:r w:rsidRPr="00746617">
              <w:rPr>
                <w:rFonts w:ascii="Calibri" w:eastAsia="Trebuchet MS" w:hAnsi="Calibri" w:cs="Calibri"/>
                <w:color w:val="FFFFFF" w:themeColor="background1"/>
                <w:sz w:val="22"/>
              </w:rPr>
              <w:t xml:space="preserve"> </w:t>
            </w:r>
          </w:p>
          <w:p w14:paraId="2038A128" w14:textId="77777777" w:rsidR="00F25C8E" w:rsidRDefault="00F25C8E" w:rsidP="00B9530A">
            <w:pPr>
              <w:rPr>
                <w:rFonts w:ascii="Calibri" w:eastAsia="Calibri" w:hAnsi="Calibri" w:cs="Calibri"/>
                <w:b/>
                <w:color w:val="FFFFFF"/>
                <w:szCs w:val="24"/>
              </w:rPr>
            </w:pPr>
            <w:r w:rsidRPr="00746617">
              <w:rPr>
                <w:rFonts w:ascii="Calibri" w:eastAsia="Trebuchet MS" w:hAnsi="Calibri" w:cs="Calibri"/>
                <w:color w:val="FFFFFF" w:themeColor="background1"/>
                <w:sz w:val="22"/>
              </w:rPr>
              <w:t>Based on the evidence provided, which of the practices listed above has the greatest positive impact on biodiversity and water quality?</w:t>
            </w:r>
          </w:p>
        </w:tc>
      </w:tr>
      <w:tr w:rsidR="00F25C8E" w14:paraId="78CF48A5" w14:textId="77777777" w:rsidTr="00002662">
        <w:trPr>
          <w:trHeight w:val="1563"/>
        </w:trPr>
        <w:tc>
          <w:tcPr>
            <w:tcW w:w="10800" w:type="dxa"/>
            <w:shd w:val="clear" w:color="auto" w:fill="F3F3F3"/>
            <w:tcMar>
              <w:top w:w="100" w:type="dxa"/>
              <w:left w:w="100" w:type="dxa"/>
              <w:bottom w:w="100" w:type="dxa"/>
              <w:right w:w="100" w:type="dxa"/>
            </w:tcMar>
          </w:tcPr>
          <w:p w14:paraId="72D6430A" w14:textId="77777777" w:rsidR="00F25C8E" w:rsidRDefault="00F25C8E" w:rsidP="00B9530A">
            <w:pPr>
              <w:widowControl w:val="0"/>
              <w:rPr>
                <w:b/>
                <w:sz w:val="20"/>
                <w:szCs w:val="20"/>
              </w:rPr>
            </w:pPr>
          </w:p>
          <w:p w14:paraId="20D6D94F" w14:textId="77777777" w:rsidR="00F25C8E" w:rsidRDefault="00F25C8E" w:rsidP="00B9530A">
            <w:pPr>
              <w:widowControl w:val="0"/>
              <w:rPr>
                <w:b/>
                <w:sz w:val="20"/>
                <w:szCs w:val="20"/>
              </w:rPr>
            </w:pPr>
          </w:p>
          <w:p w14:paraId="6D5B7D25" w14:textId="77777777" w:rsidR="00F25C8E" w:rsidRDefault="00F25C8E" w:rsidP="00B9530A">
            <w:pPr>
              <w:widowControl w:val="0"/>
              <w:rPr>
                <w:b/>
                <w:sz w:val="20"/>
                <w:szCs w:val="20"/>
              </w:rPr>
            </w:pPr>
          </w:p>
          <w:p w14:paraId="10AB5055" w14:textId="77777777" w:rsidR="00F25C8E" w:rsidRDefault="00F25C8E" w:rsidP="00B9530A">
            <w:pPr>
              <w:widowControl w:val="0"/>
              <w:rPr>
                <w:b/>
                <w:sz w:val="20"/>
                <w:szCs w:val="20"/>
              </w:rPr>
            </w:pPr>
          </w:p>
          <w:p w14:paraId="173574D2" w14:textId="77777777" w:rsidR="00F25C8E" w:rsidRDefault="00F25C8E" w:rsidP="00B9530A">
            <w:pPr>
              <w:widowControl w:val="0"/>
              <w:rPr>
                <w:sz w:val="18"/>
                <w:szCs w:val="18"/>
              </w:rPr>
            </w:pPr>
          </w:p>
        </w:tc>
      </w:tr>
    </w:tbl>
    <w:p w14:paraId="1BC927E6" w14:textId="77777777" w:rsidR="00002662" w:rsidRDefault="00002662" w:rsidP="00F25C8E">
      <w:pPr>
        <w:pStyle w:val="Orange"/>
        <w:spacing w:before="0"/>
        <w:rPr>
          <w:sz w:val="26"/>
          <w:szCs w:val="26"/>
        </w:rPr>
      </w:pPr>
    </w:p>
    <w:p w14:paraId="0B8A96F6" w14:textId="0C545EE5" w:rsidR="00541769" w:rsidRPr="00ED3E33" w:rsidRDefault="00B83611" w:rsidP="00ED3E33">
      <w:pPr>
        <w:pStyle w:val="Orange"/>
        <w:spacing w:before="0" w:after="0"/>
        <w:rPr>
          <w:color w:val="FF6600"/>
          <w:sz w:val="26"/>
          <w:szCs w:val="26"/>
        </w:rPr>
      </w:pPr>
      <w:r w:rsidRPr="00ED3E33">
        <w:rPr>
          <w:color w:val="FF6600"/>
          <w:sz w:val="26"/>
          <w:szCs w:val="26"/>
        </w:rPr>
        <w:t>Prompt 4:</w:t>
      </w:r>
    </w:p>
    <w:p w14:paraId="01566379" w14:textId="0F0C5895" w:rsidR="00F25C8E" w:rsidRPr="00002662" w:rsidRDefault="00182F04" w:rsidP="00F25C8E">
      <w:pPr>
        <w:pBdr>
          <w:top w:val="nil"/>
          <w:left w:val="nil"/>
          <w:bottom w:val="nil"/>
          <w:right w:val="nil"/>
          <w:between w:val="nil"/>
        </w:pBdr>
        <w:rPr>
          <w:rFonts w:ascii="Calibri" w:hAnsi="Calibri" w:cs="Calibri"/>
          <w:color w:val="000000"/>
          <w:sz w:val="22"/>
        </w:rPr>
      </w:pPr>
      <w:r w:rsidRPr="00746617">
        <w:rPr>
          <w:rFonts w:ascii="Calibri" w:hAnsi="Calibri" w:cs="Calibri"/>
          <w:color w:val="000000"/>
          <w:sz w:val="22"/>
        </w:rPr>
        <w:t>Consider what practices (or combinations of practices) should be implemented to improve water quality among New York water ecosystems.</w:t>
      </w:r>
    </w:p>
    <w:tbl>
      <w:tblPr>
        <w:tblW w:w="1080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0800"/>
      </w:tblGrid>
      <w:tr w:rsidR="00F25C8E" w14:paraId="0E810BCA" w14:textId="77777777" w:rsidTr="00B9530A">
        <w:trPr>
          <w:trHeight w:val="795"/>
        </w:trPr>
        <w:tc>
          <w:tcPr>
            <w:tcW w:w="10800" w:type="dxa"/>
            <w:shd w:val="clear" w:color="auto" w:fill="97D700"/>
            <w:tcMar>
              <w:top w:w="100" w:type="dxa"/>
              <w:left w:w="100" w:type="dxa"/>
              <w:bottom w:w="100" w:type="dxa"/>
              <w:right w:w="100" w:type="dxa"/>
            </w:tcMar>
          </w:tcPr>
          <w:p w14:paraId="31334857" w14:textId="77777777" w:rsidR="00F25C8E" w:rsidRPr="00746617" w:rsidRDefault="00F25C8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b/>
                <w:bCs/>
                <w:color w:val="FFFFFF" w:themeColor="background1"/>
                <w:sz w:val="22"/>
              </w:rPr>
              <w:t>Q11.</w:t>
            </w:r>
            <w:r w:rsidRPr="00746617">
              <w:rPr>
                <w:rFonts w:ascii="Calibri" w:hAnsi="Calibri" w:cs="Calibri"/>
                <w:color w:val="FFFFFF" w:themeColor="background1"/>
                <w:sz w:val="22"/>
              </w:rPr>
              <w:t xml:space="preserve"> </w:t>
            </w:r>
          </w:p>
          <w:p w14:paraId="176AEF0D" w14:textId="77777777" w:rsidR="00F25C8E" w:rsidRPr="00746617" w:rsidRDefault="00F25C8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color w:val="FFFFFF" w:themeColor="background1"/>
                <w:sz w:val="22"/>
              </w:rPr>
              <w:t>Develop a potential solution by creating a land management plan that is economically sound and considers the environmental impacts of the beef cattle industry.</w:t>
            </w:r>
          </w:p>
          <w:p w14:paraId="7C617719" w14:textId="77777777" w:rsidR="00F25C8E" w:rsidRPr="00746617" w:rsidRDefault="00F25C8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color w:val="FFFFFF" w:themeColor="background1"/>
                <w:sz w:val="22"/>
              </w:rPr>
              <w:t>Your answer should include:</w:t>
            </w:r>
          </w:p>
          <w:p w14:paraId="4222EED2" w14:textId="77777777" w:rsidR="00F25C8E" w:rsidRPr="00746617" w:rsidRDefault="00F25C8E" w:rsidP="00B9530A">
            <w:pPr>
              <w:pBdr>
                <w:top w:val="nil"/>
                <w:left w:val="nil"/>
                <w:bottom w:val="nil"/>
                <w:right w:val="nil"/>
                <w:between w:val="nil"/>
              </w:pBdr>
              <w:rPr>
                <w:rFonts w:ascii="Calibri" w:hAnsi="Calibri" w:cs="Calibri"/>
                <w:color w:val="FFFFFF" w:themeColor="background1"/>
                <w:sz w:val="22"/>
              </w:rPr>
            </w:pPr>
            <w:r w:rsidRPr="00746617">
              <w:rPr>
                <w:rFonts w:ascii="Calibri" w:hAnsi="Calibri" w:cs="Calibri"/>
                <w:color w:val="FFFFFF" w:themeColor="background1"/>
                <w:sz w:val="22"/>
              </w:rPr>
              <w:t xml:space="preserve">     A potential solution</w:t>
            </w:r>
          </w:p>
          <w:p w14:paraId="5130C821" w14:textId="77777777" w:rsidR="00F25C8E" w:rsidRPr="00746617" w:rsidRDefault="00F25C8E" w:rsidP="00B9530A">
            <w:pPr>
              <w:rPr>
                <w:rFonts w:ascii="Calibri" w:hAnsi="Calibri" w:cs="Calibri"/>
                <w:color w:val="FFFFFF" w:themeColor="background1"/>
                <w:sz w:val="22"/>
              </w:rPr>
            </w:pPr>
            <w:r w:rsidRPr="00746617">
              <w:rPr>
                <w:rFonts w:ascii="Calibri" w:hAnsi="Calibri" w:cs="Calibri"/>
                <w:color w:val="FFFFFF" w:themeColor="background1"/>
                <w:sz w:val="22"/>
              </w:rPr>
              <w:t xml:space="preserve">     3 pieces of evidence from the task for why this solution is best for biodiversity of the environment and  </w:t>
            </w:r>
          </w:p>
          <w:p w14:paraId="577A6BA9" w14:textId="77777777" w:rsidR="00F25C8E" w:rsidRDefault="00F25C8E" w:rsidP="00B9530A">
            <w:pPr>
              <w:rPr>
                <w:rFonts w:ascii="Calibri" w:eastAsia="Calibri" w:hAnsi="Calibri" w:cs="Calibri"/>
                <w:b/>
                <w:color w:val="FFFFFF"/>
                <w:szCs w:val="24"/>
              </w:rPr>
            </w:pPr>
            <w:r w:rsidRPr="00746617">
              <w:rPr>
                <w:rFonts w:ascii="Calibri" w:hAnsi="Calibri" w:cs="Calibri"/>
                <w:color w:val="FFFFFF" w:themeColor="background1"/>
                <w:sz w:val="22"/>
              </w:rPr>
              <w:t xml:space="preserve">     water ecosystems.</w:t>
            </w:r>
          </w:p>
        </w:tc>
      </w:tr>
      <w:tr w:rsidR="00F25C8E" w14:paraId="364CF8A4" w14:textId="77777777" w:rsidTr="00002662">
        <w:trPr>
          <w:trHeight w:val="4434"/>
        </w:trPr>
        <w:tc>
          <w:tcPr>
            <w:tcW w:w="10800" w:type="dxa"/>
            <w:shd w:val="clear" w:color="auto" w:fill="F3F3F3"/>
            <w:tcMar>
              <w:top w:w="100" w:type="dxa"/>
              <w:left w:w="100" w:type="dxa"/>
              <w:bottom w:w="100" w:type="dxa"/>
              <w:right w:w="100" w:type="dxa"/>
            </w:tcMar>
          </w:tcPr>
          <w:p w14:paraId="07ADEC40" w14:textId="77777777" w:rsidR="00F25C8E" w:rsidRDefault="00F25C8E" w:rsidP="00B9530A">
            <w:pPr>
              <w:widowControl w:val="0"/>
              <w:rPr>
                <w:sz w:val="18"/>
                <w:szCs w:val="18"/>
              </w:rPr>
            </w:pPr>
          </w:p>
        </w:tc>
      </w:tr>
    </w:tbl>
    <w:p w14:paraId="68702473" w14:textId="77777777" w:rsidR="00F25C8E" w:rsidRPr="00F25C8E" w:rsidRDefault="00F25C8E" w:rsidP="00002662">
      <w:pPr>
        <w:pBdr>
          <w:top w:val="nil"/>
          <w:left w:val="nil"/>
          <w:bottom w:val="nil"/>
          <w:right w:val="nil"/>
          <w:between w:val="nil"/>
        </w:pBdr>
        <w:rPr>
          <w:rFonts w:ascii="Calibri" w:hAnsi="Calibri" w:cs="Calibri"/>
          <w:color w:val="000000"/>
          <w:sz w:val="22"/>
        </w:rPr>
      </w:pPr>
    </w:p>
    <w:sectPr w:rsidR="00F25C8E" w:rsidRPr="00F25C8E">
      <w:headerReference w:type="even" r:id="rId25"/>
      <w:headerReference w:type="default" r:id="rId26"/>
      <w:footerReference w:type="even" r:id="rId27"/>
      <w:footerReference w:type="default" r:id="rId28"/>
      <w:headerReference w:type="first" r:id="rId29"/>
      <w:footerReference w:type="first" r:id="rId30"/>
      <w:pgSz w:w="12240" w:h="15840"/>
      <w:pgMar w:top="0" w:right="720" w:bottom="720" w:left="720" w:header="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9FF1E99" w14:textId="77777777" w:rsidR="009C2B62" w:rsidRDefault="009C2B62">
      <w:pPr>
        <w:spacing w:line="240" w:lineRule="auto"/>
      </w:pPr>
      <w:r>
        <w:separator/>
      </w:r>
    </w:p>
  </w:endnote>
  <w:endnote w:type="continuationSeparator" w:id="0">
    <w:p w14:paraId="7A742167" w14:textId="77777777" w:rsidR="009C2B62" w:rsidRDefault="009C2B6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Open Sans">
    <w:panose1 w:val="020B0606030504020204"/>
    <w:charset w:val="00"/>
    <w:family w:val="swiss"/>
    <w:pitch w:val="variable"/>
    <w:sig w:usb0="E00002EF" w:usb1="4000205B" w:usb2="00000028" w:usb3="00000000" w:csb0="0000019F"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Avenir Book">
    <w:panose1 w:val="02000503020000020003"/>
    <w:charset w:val="00"/>
    <w:family w:val="auto"/>
    <w:pitch w:val="variable"/>
    <w:sig w:usb0="800000AF" w:usb1="5000204A" w:usb2="00000000" w:usb3="00000000" w:csb0="0000009B" w:csb1="00000000"/>
  </w:font>
  <w:font w:name="Trebuchet MS">
    <w:panose1 w:val="020B060302020202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C2A8D9E" w14:textId="77777777" w:rsidR="00541769" w:rsidRDefault="00541769">
    <w:pPr>
      <w:pBdr>
        <w:top w:val="nil"/>
        <w:left w:val="nil"/>
        <w:bottom w:val="nil"/>
        <w:right w:val="nil"/>
        <w:between w:val="nil"/>
      </w:pBdr>
      <w:tabs>
        <w:tab w:val="center" w:pos="4680"/>
        <w:tab w:val="right" w:pos="9360"/>
      </w:tabs>
      <w:spacing w:line="240" w:lineRule="auto"/>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2E6716" w14:textId="77777777" w:rsidR="00541769" w:rsidRDefault="00541769">
    <w:pPr>
      <w:widowControl w:val="0"/>
      <w:spacing w:line="240" w:lineRule="auto"/>
      <w:rPr>
        <w:color w:val="666666"/>
        <w:sz w:val="12"/>
        <w:szCs w:val="12"/>
      </w:rPr>
    </w:pPr>
  </w:p>
  <w:tbl>
    <w:tblPr>
      <w:tblStyle w:val="af1"/>
      <w:tblW w:w="11250" w:type="dxa"/>
      <w:jc w:val="center"/>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1350"/>
      <w:gridCol w:w="4920"/>
      <w:gridCol w:w="285"/>
      <w:gridCol w:w="3510"/>
      <w:gridCol w:w="1185"/>
    </w:tblGrid>
    <w:tr w:rsidR="00541769" w14:paraId="0CE0C6A6" w14:textId="77777777">
      <w:trPr>
        <w:jc w:val="center"/>
      </w:trPr>
      <w:tc>
        <w:tcPr>
          <w:tcW w:w="1350"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1235AD4F" w14:textId="01A62C93" w:rsidR="00541769" w:rsidRDefault="00541769">
          <w:pPr>
            <w:widowControl w:val="0"/>
            <w:spacing w:line="240" w:lineRule="auto"/>
            <w:rPr>
              <w:i/>
              <w:color w:val="666666"/>
              <w:sz w:val="10"/>
              <w:szCs w:val="10"/>
            </w:rPr>
          </w:pPr>
        </w:p>
      </w:tc>
      <w:tc>
        <w:tcPr>
          <w:tcW w:w="4920"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30465BE8" w14:textId="77777777" w:rsidR="00541769" w:rsidRDefault="00B83611">
          <w:pPr>
            <w:spacing w:line="288" w:lineRule="auto"/>
            <w:rPr>
              <w:color w:val="666666"/>
              <w:sz w:val="10"/>
              <w:szCs w:val="10"/>
            </w:rPr>
          </w:pPr>
          <w:r>
            <w:rPr>
              <w:i/>
              <w:color w:val="666666"/>
              <w:sz w:val="10"/>
              <w:szCs w:val="10"/>
              <w:highlight w:val="white"/>
            </w:rPr>
            <w:t xml:space="preserve">These materials are made freely available by the American Farm Bureau Foundation for Agriculture, a 501(c)3 nonprofit organization through generous support </w:t>
          </w:r>
          <w:r>
            <w:rPr>
              <w:i/>
              <w:color w:val="666666"/>
              <w:sz w:val="10"/>
              <w:szCs w:val="10"/>
            </w:rPr>
            <w:t>from {funder name will be inserted based on task content]</w:t>
          </w:r>
        </w:p>
      </w:tc>
      <w:tc>
        <w:tcPr>
          <w:tcW w:w="285"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1640B391" w14:textId="77777777" w:rsidR="00541769" w:rsidRDefault="00541769">
          <w:pPr>
            <w:spacing w:line="288" w:lineRule="auto"/>
            <w:rPr>
              <w:i/>
              <w:color w:val="666666"/>
              <w:sz w:val="10"/>
              <w:szCs w:val="10"/>
              <w:highlight w:val="white"/>
            </w:rPr>
          </w:pPr>
        </w:p>
      </w:tc>
      <w:tc>
        <w:tcPr>
          <w:tcW w:w="3510"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4B3584D0" w14:textId="77777777" w:rsidR="00541769" w:rsidRDefault="00B83611">
          <w:pPr>
            <w:widowControl w:val="0"/>
            <w:spacing w:line="240" w:lineRule="auto"/>
            <w:rPr>
              <w:color w:val="666666"/>
              <w:sz w:val="10"/>
              <w:szCs w:val="10"/>
            </w:rPr>
          </w:pPr>
          <w:r>
            <w:rPr>
              <w:color w:val="666666"/>
              <w:sz w:val="10"/>
              <w:szCs w:val="10"/>
            </w:rPr>
            <w:t xml:space="preserve">This work is licensed under a Creative Commons Attribution 4.0 License </w:t>
          </w:r>
          <w:hyperlink r:id="rId1">
            <w:r>
              <w:rPr>
                <w:color w:val="666666"/>
                <w:sz w:val="10"/>
                <w:szCs w:val="10"/>
                <w:u w:val="single"/>
              </w:rPr>
              <w:t>http://creativecommons.org/licenses/by/4.0/</w:t>
            </w:r>
          </w:hyperlink>
          <w:r>
            <w:rPr>
              <w:sz w:val="10"/>
              <w:szCs w:val="10"/>
            </w:rPr>
            <w:t xml:space="preserve"> </w:t>
          </w:r>
        </w:p>
      </w:tc>
      <w:tc>
        <w:tcPr>
          <w:tcW w:w="1185" w:type="dxa"/>
          <w:tcBorders>
            <w:top w:val="single" w:sz="8" w:space="0" w:color="FFFFFF"/>
            <w:left w:val="single" w:sz="8" w:space="0" w:color="FFFFFF"/>
            <w:bottom w:val="single" w:sz="8" w:space="0" w:color="FFFFFF"/>
            <w:right w:val="single" w:sz="8" w:space="0" w:color="FFFFFF"/>
          </w:tcBorders>
          <w:shd w:val="clear" w:color="auto" w:fill="auto"/>
          <w:tcMar>
            <w:top w:w="1" w:type="dxa"/>
            <w:left w:w="1" w:type="dxa"/>
            <w:bottom w:w="1" w:type="dxa"/>
            <w:right w:w="1" w:type="dxa"/>
          </w:tcMar>
          <w:vAlign w:val="center"/>
        </w:tcPr>
        <w:p w14:paraId="5F34EFCF" w14:textId="77777777" w:rsidR="00541769" w:rsidRDefault="00B83611">
          <w:pPr>
            <w:spacing w:line="240" w:lineRule="auto"/>
            <w:jc w:val="right"/>
            <w:rPr>
              <w:color w:val="666666"/>
              <w:sz w:val="10"/>
              <w:szCs w:val="10"/>
            </w:rPr>
          </w:pPr>
          <w:r>
            <w:rPr>
              <w:noProof/>
              <w:sz w:val="10"/>
              <w:szCs w:val="10"/>
            </w:rPr>
            <w:drawing>
              <wp:inline distT="114300" distB="114300" distL="114300" distR="114300" wp14:anchorId="65E47A03" wp14:editId="0929AE38">
                <wp:extent cx="457200" cy="165100"/>
                <wp:effectExtent l="0" t="0" r="0" b="0"/>
                <wp:docPr id="15"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2"/>
                        <a:srcRect/>
                        <a:stretch>
                          <a:fillRect/>
                        </a:stretch>
                      </pic:blipFill>
                      <pic:spPr>
                        <a:xfrm>
                          <a:off x="0" y="0"/>
                          <a:ext cx="457200" cy="165100"/>
                        </a:xfrm>
                        <a:prstGeom prst="rect">
                          <a:avLst/>
                        </a:prstGeom>
                        <a:ln/>
                      </pic:spPr>
                    </pic:pic>
                  </a:graphicData>
                </a:graphic>
              </wp:inline>
            </w:drawing>
          </w:r>
        </w:p>
      </w:tc>
    </w:tr>
  </w:tbl>
  <w:p w14:paraId="263177BE" w14:textId="77777777" w:rsidR="00541769" w:rsidRDefault="00541769"/>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F57B04" w14:textId="77777777" w:rsidR="00F7689E" w:rsidRDefault="00F7689E">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EBE3AA" w14:textId="77777777" w:rsidR="009C2B62" w:rsidRDefault="009C2B62">
      <w:pPr>
        <w:spacing w:line="240" w:lineRule="auto"/>
      </w:pPr>
      <w:r>
        <w:separator/>
      </w:r>
    </w:p>
  </w:footnote>
  <w:footnote w:type="continuationSeparator" w:id="0">
    <w:p w14:paraId="5FF8063D" w14:textId="77777777" w:rsidR="009C2B62" w:rsidRDefault="009C2B62">
      <w:pPr>
        <w:spacing w:line="240" w:lineRule="auto"/>
      </w:pPr>
      <w:r>
        <w:continuationSeparator/>
      </w:r>
    </w:p>
  </w:footnote>
  <w:footnote w:id="1">
    <w:p w14:paraId="45F6CAB1" w14:textId="77777777" w:rsidR="00002662" w:rsidRPr="004E5250" w:rsidRDefault="00002662" w:rsidP="00002662">
      <w:pPr>
        <w:pStyle w:val="FootnoteText"/>
        <w:rPr>
          <w:rFonts w:ascii="Calibri" w:hAnsi="Calibri" w:cs="Calibri"/>
          <w:sz w:val="16"/>
          <w:szCs w:val="16"/>
          <w:lang w:val="en-US"/>
        </w:rPr>
      </w:pPr>
      <w:r w:rsidRPr="004E5250">
        <w:rPr>
          <w:rStyle w:val="FootnoteReference"/>
          <w:rFonts w:ascii="Calibri" w:hAnsi="Calibri" w:cs="Calibri"/>
          <w:sz w:val="16"/>
          <w:szCs w:val="16"/>
        </w:rPr>
        <w:footnoteRef/>
      </w:r>
      <w:r w:rsidRPr="004E5250">
        <w:rPr>
          <w:rFonts w:ascii="Calibri" w:hAnsi="Calibri" w:cs="Calibri"/>
          <w:sz w:val="16"/>
          <w:szCs w:val="16"/>
        </w:rPr>
        <w:t xml:space="preserve"> </w:t>
      </w:r>
      <w:r w:rsidRPr="004E5250">
        <w:rPr>
          <w:rFonts w:ascii="Calibri" w:hAnsi="Calibri" w:cs="Calibri"/>
          <w:sz w:val="16"/>
          <w:szCs w:val="16"/>
          <w:lang w:val="en-US"/>
        </w:rPr>
        <w:t xml:space="preserve">From: Water Q&amp;A, Lab Exchange </w:t>
      </w:r>
    </w:p>
    <w:p w14:paraId="27CACE81" w14:textId="77777777" w:rsidR="00002662" w:rsidRPr="004E5250" w:rsidRDefault="00000000" w:rsidP="00002662">
      <w:pPr>
        <w:pStyle w:val="FootnoteText"/>
        <w:rPr>
          <w:sz w:val="16"/>
          <w:szCs w:val="16"/>
          <w:lang w:val="en-US"/>
        </w:rPr>
      </w:pPr>
      <w:hyperlink r:id="rId1" w:history="1">
        <w:r w:rsidR="00002662" w:rsidRPr="004E5250">
          <w:rPr>
            <w:rStyle w:val="Hyperlink"/>
            <w:rFonts w:ascii="Calibri" w:hAnsi="Calibri" w:cs="Calibri"/>
            <w:sz w:val="16"/>
            <w:szCs w:val="16"/>
          </w:rPr>
          <w:t>https://www.labxchange.org/library/pathway/lx-pathway:69980a09-42bf-418d-9679-f8756f2bcc6a/items/lx-pb:69980a09-42bf-418d-9679-f8756f2bcc6a:html:7bcac1df</w:t>
        </w:r>
      </w:hyperlink>
    </w:p>
  </w:footnote>
  <w:footnote w:id="2">
    <w:p w14:paraId="308ACF69" w14:textId="77777777" w:rsidR="00002662" w:rsidRPr="004E5250" w:rsidRDefault="00002662" w:rsidP="00002662">
      <w:pPr>
        <w:pStyle w:val="FootnoteText"/>
        <w:rPr>
          <w:rFonts w:ascii="Calibri" w:hAnsi="Calibri" w:cs="Calibri"/>
          <w:sz w:val="16"/>
          <w:szCs w:val="16"/>
          <w:lang w:val="en-US"/>
        </w:rPr>
      </w:pPr>
      <w:r w:rsidRPr="004E5250">
        <w:rPr>
          <w:rStyle w:val="FootnoteReference"/>
          <w:rFonts w:ascii="Calibri" w:hAnsi="Calibri" w:cs="Calibri"/>
          <w:sz w:val="16"/>
          <w:szCs w:val="16"/>
        </w:rPr>
        <w:footnoteRef/>
      </w:r>
      <w:r w:rsidRPr="004E5250">
        <w:rPr>
          <w:rFonts w:ascii="Calibri" w:hAnsi="Calibri" w:cs="Calibri"/>
          <w:sz w:val="16"/>
          <w:szCs w:val="16"/>
        </w:rPr>
        <w:t xml:space="preserve"> Video Link: https://www.youtube.com/embed/HSoHkG7bbJE?feature=oembed</w:t>
      </w:r>
    </w:p>
  </w:footnote>
  <w:footnote w:id="3">
    <w:p w14:paraId="42AC93AC" w14:textId="77777777" w:rsidR="00002662" w:rsidRPr="004E5250" w:rsidRDefault="00002662" w:rsidP="00002662">
      <w:pPr>
        <w:pStyle w:val="FootnoteText"/>
        <w:rPr>
          <w:lang w:val="en-US"/>
        </w:rPr>
      </w:pPr>
      <w:r>
        <w:rPr>
          <w:rStyle w:val="FootnoteReference"/>
        </w:rPr>
        <w:footnoteRef/>
      </w:r>
      <w:r>
        <w:t xml:space="preserve"> </w:t>
      </w:r>
      <w:r w:rsidRPr="004E5250">
        <w:rPr>
          <w:rFonts w:ascii="Calibri" w:eastAsia="Trebuchet MS" w:hAnsi="Calibri" w:cs="Calibri"/>
          <w:bCs/>
          <w:sz w:val="16"/>
          <w:szCs w:val="16"/>
        </w:rPr>
        <w:t>https://www.canada.ca/en/environment-climate-change/services/freshwater-quality-monitoring/publications/phosphorus-aquatic-ecosystems/chapter-1.html</w:t>
      </w:r>
    </w:p>
  </w:footnote>
  <w:footnote w:id="4">
    <w:p w14:paraId="650E24E2" w14:textId="77777777" w:rsidR="00002662" w:rsidRPr="004E5250" w:rsidRDefault="00002662" w:rsidP="00002662">
      <w:pPr>
        <w:pStyle w:val="FootnoteText"/>
        <w:rPr>
          <w:lang w:val="en-US"/>
        </w:rPr>
      </w:pPr>
      <w:r>
        <w:rPr>
          <w:rStyle w:val="FootnoteReference"/>
        </w:rPr>
        <w:footnoteRef/>
      </w:r>
      <w:r>
        <w:t xml:space="preserve"> </w:t>
      </w:r>
      <w:r w:rsidRPr="00AC482E">
        <w:rPr>
          <w:sz w:val="16"/>
          <w:szCs w:val="16"/>
        </w:rPr>
        <w:t>https://newyork.agclassroom.org/matrix/lesson/802/</w:t>
      </w:r>
    </w:p>
  </w:footnote>
  <w:footnote w:id="5">
    <w:p w14:paraId="1A1CB789" w14:textId="77777777" w:rsidR="00002662" w:rsidRPr="004E5250" w:rsidRDefault="00002662" w:rsidP="00002662">
      <w:pPr>
        <w:pStyle w:val="FootnoteText"/>
        <w:rPr>
          <w:lang w:val="en-US"/>
        </w:rPr>
      </w:pPr>
      <w:r>
        <w:rPr>
          <w:rStyle w:val="FootnoteReference"/>
        </w:rPr>
        <w:footnoteRef/>
      </w:r>
      <w:r>
        <w:t xml:space="preserve"> </w:t>
      </w:r>
      <w:r w:rsidRPr="004E5250">
        <w:rPr>
          <w:sz w:val="16"/>
          <w:szCs w:val="16"/>
        </w:rPr>
        <w:t>https://assets.savvas.com/asset_mgr/current/202131/LabSamp_MLBio.pdf</w:t>
      </w:r>
    </w:p>
  </w:footnote>
  <w:footnote w:id="6">
    <w:p w14:paraId="3DED920B" w14:textId="77777777" w:rsidR="00002662" w:rsidRPr="00AC482E" w:rsidRDefault="00002662" w:rsidP="00002662">
      <w:pPr>
        <w:pStyle w:val="FootnoteText"/>
        <w:rPr>
          <w:sz w:val="16"/>
          <w:szCs w:val="16"/>
          <w:lang w:val="en-US"/>
        </w:rPr>
      </w:pPr>
      <w:r w:rsidRPr="00AC482E">
        <w:rPr>
          <w:rStyle w:val="FootnoteReference"/>
          <w:sz w:val="16"/>
          <w:szCs w:val="16"/>
        </w:rPr>
        <w:footnoteRef/>
      </w:r>
      <w:r w:rsidRPr="00AC482E">
        <w:rPr>
          <w:sz w:val="16"/>
          <w:szCs w:val="16"/>
        </w:rPr>
        <w:t xml:space="preserve"> </w:t>
      </w:r>
      <w:r w:rsidRPr="00AC482E">
        <w:rPr>
          <w:sz w:val="16"/>
          <w:szCs w:val="16"/>
          <w:lang w:val="en-US"/>
        </w:rPr>
        <w:t xml:space="preserve">From: Michigan </w:t>
      </w:r>
      <w:proofErr w:type="spellStart"/>
      <w:r w:rsidRPr="00AC482E">
        <w:rPr>
          <w:sz w:val="16"/>
          <w:szCs w:val="16"/>
          <w:lang w:val="en-US"/>
        </w:rPr>
        <w:t>EnviroImpact</w:t>
      </w:r>
      <w:proofErr w:type="spellEnd"/>
      <w:r w:rsidRPr="00AC482E">
        <w:rPr>
          <w:sz w:val="16"/>
          <w:szCs w:val="16"/>
          <w:lang w:val="en-US"/>
        </w:rPr>
        <w:t xml:space="preserve"> Tool </w:t>
      </w:r>
    </w:p>
    <w:p w14:paraId="5E0894B3" w14:textId="77777777" w:rsidR="00002662" w:rsidRPr="00AC482E" w:rsidRDefault="00002662" w:rsidP="00002662">
      <w:pPr>
        <w:pStyle w:val="FootnoteText"/>
        <w:rPr>
          <w:lang w:val="en-US"/>
        </w:rPr>
      </w:pPr>
      <w:r w:rsidRPr="00AC482E">
        <w:rPr>
          <w:sz w:val="16"/>
          <w:szCs w:val="16"/>
          <w:lang w:val="en-US"/>
        </w:rPr>
        <w:t>https://assets.savvas.com/asset_mgr/current/202131/LabSamp_MLBio.pdf</w:t>
      </w:r>
    </w:p>
  </w:footnote>
  <w:footnote w:id="7">
    <w:p w14:paraId="0C8199F0" w14:textId="77777777" w:rsidR="00002662" w:rsidRPr="00AC482E" w:rsidRDefault="00002662" w:rsidP="00002662">
      <w:pPr>
        <w:pStyle w:val="FootnoteText"/>
        <w:rPr>
          <w:rFonts w:ascii="Calibri" w:hAnsi="Calibri" w:cs="Calibri"/>
          <w:sz w:val="16"/>
          <w:szCs w:val="16"/>
          <w:lang w:val="en-US"/>
        </w:rPr>
      </w:pPr>
      <w:r w:rsidRPr="00AC482E">
        <w:rPr>
          <w:rStyle w:val="FootnoteReference"/>
          <w:rFonts w:ascii="Calibri" w:hAnsi="Calibri" w:cs="Calibri"/>
          <w:sz w:val="16"/>
          <w:szCs w:val="16"/>
        </w:rPr>
        <w:footnoteRef/>
      </w:r>
      <w:r w:rsidRPr="00AC482E">
        <w:rPr>
          <w:rFonts w:ascii="Calibri" w:hAnsi="Calibri" w:cs="Calibri"/>
          <w:sz w:val="16"/>
          <w:szCs w:val="16"/>
        </w:rPr>
        <w:t xml:space="preserve"> </w:t>
      </w:r>
      <w:r w:rsidRPr="00AC482E">
        <w:rPr>
          <w:rFonts w:ascii="Calibri" w:hAnsi="Calibri" w:cs="Calibri"/>
          <w:sz w:val="16"/>
          <w:szCs w:val="16"/>
          <w:lang w:val="en-US"/>
        </w:rPr>
        <w:t xml:space="preserve">From: </w:t>
      </w:r>
      <w:hyperlink r:id="rId2" w:history="1">
        <w:r w:rsidRPr="00AC482E">
          <w:rPr>
            <w:rStyle w:val="cf01"/>
            <w:rFonts w:ascii="Calibri" w:hAnsi="Calibri" w:cs="Calibri"/>
            <w:color w:val="0000FF"/>
            <w:sz w:val="16"/>
            <w:szCs w:val="16"/>
            <w:u w:val="single"/>
          </w:rPr>
          <w:t>https://www.usda.gov/media/blog/2017/12/13/farmers-keeping-nutrients-field-out-streams</w:t>
        </w:r>
      </w:hyperlink>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979F74" w14:textId="77777777" w:rsidR="00541769" w:rsidRDefault="00541769">
    <w:pPr>
      <w:pBdr>
        <w:top w:val="nil"/>
        <w:left w:val="nil"/>
        <w:bottom w:val="nil"/>
        <w:right w:val="nil"/>
        <w:between w:val="nil"/>
      </w:pBdr>
      <w:tabs>
        <w:tab w:val="center" w:pos="4680"/>
        <w:tab w:val="right" w:pos="9360"/>
      </w:tabs>
      <w:spacing w:line="240" w:lineRule="auto"/>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587295" w14:textId="216278E4" w:rsidR="00541769" w:rsidRDefault="00541769">
    <w:pPr>
      <w:rPr>
        <w:sz w:val="20"/>
        <w:szCs w:val="20"/>
      </w:rPr>
    </w:pPr>
  </w:p>
  <w:tbl>
    <w:tblPr>
      <w:tblW w:w="12240" w:type="dxa"/>
      <w:tblInd w:w="-73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6120"/>
      <w:gridCol w:w="6120"/>
    </w:tblGrid>
    <w:tr w:rsidR="001F7FFC" w14:paraId="2A7FAEE6" w14:textId="77777777" w:rsidTr="00C70E8B">
      <w:trPr>
        <w:trHeight w:val="1530"/>
      </w:trPr>
      <w:tc>
        <w:tcPr>
          <w:tcW w:w="6120" w:type="dxa"/>
          <w:tcBorders>
            <w:top w:val="single" w:sz="8" w:space="0" w:color="CCCCCC"/>
            <w:left w:val="single" w:sz="8" w:space="0" w:color="CCCCCC"/>
            <w:bottom w:val="single" w:sz="8" w:space="0" w:color="CCCCCC"/>
            <w:right w:val="single" w:sz="8" w:space="0" w:color="CCCCCC"/>
          </w:tcBorders>
          <w:shd w:val="clear" w:color="auto" w:fill="CCCCCC"/>
          <w:tcMar>
            <w:top w:w="100" w:type="dxa"/>
            <w:left w:w="100" w:type="dxa"/>
            <w:bottom w:w="100" w:type="dxa"/>
            <w:right w:w="100" w:type="dxa"/>
          </w:tcMar>
        </w:tcPr>
        <w:p w14:paraId="25DD05AB" w14:textId="77777777" w:rsidR="001F7FFC" w:rsidRDefault="001F7FFC" w:rsidP="001F7FFC">
          <w:pPr>
            <w:widowControl w:val="0"/>
            <w:pBdr>
              <w:top w:val="nil"/>
              <w:left w:val="nil"/>
              <w:bottom w:val="nil"/>
              <w:right w:val="nil"/>
              <w:between w:val="nil"/>
            </w:pBdr>
            <w:rPr>
              <w:sz w:val="20"/>
              <w:szCs w:val="20"/>
            </w:rPr>
          </w:pPr>
        </w:p>
        <w:p w14:paraId="2B2F2F03" w14:textId="77777777" w:rsidR="001F7FFC" w:rsidRDefault="001F7FFC" w:rsidP="001F7FFC">
          <w:pPr>
            <w:tabs>
              <w:tab w:val="left" w:pos="1848"/>
            </w:tabs>
            <w:ind w:left="-114"/>
            <w:rPr>
              <w:sz w:val="20"/>
              <w:szCs w:val="20"/>
            </w:rPr>
          </w:pPr>
          <w:r>
            <w:rPr>
              <w:sz w:val="20"/>
              <w:szCs w:val="20"/>
            </w:rPr>
            <w:tab/>
          </w:r>
        </w:p>
      </w:tc>
      <w:tc>
        <w:tcPr>
          <w:tcW w:w="6120" w:type="dxa"/>
          <w:tcBorders>
            <w:top w:val="single" w:sz="8" w:space="0" w:color="CCCCCC"/>
            <w:left w:val="single" w:sz="8" w:space="0" w:color="CCCCCC"/>
            <w:bottom w:val="single" w:sz="8" w:space="0" w:color="CCCCCC"/>
            <w:right w:val="single" w:sz="8" w:space="0" w:color="CCCCCC"/>
          </w:tcBorders>
          <w:shd w:val="clear" w:color="auto" w:fill="CCCCCC"/>
          <w:tcMar>
            <w:top w:w="100" w:type="dxa"/>
            <w:left w:w="100" w:type="dxa"/>
            <w:bottom w:w="100" w:type="dxa"/>
            <w:right w:w="100" w:type="dxa"/>
          </w:tcMar>
        </w:tcPr>
        <w:p w14:paraId="4C2B6147" w14:textId="77777777" w:rsidR="001F7FFC" w:rsidRDefault="001F7FFC" w:rsidP="001F7FFC">
          <w:pPr>
            <w:widowControl w:val="0"/>
            <w:pBdr>
              <w:top w:val="nil"/>
              <w:left w:val="nil"/>
              <w:bottom w:val="nil"/>
              <w:right w:val="nil"/>
              <w:between w:val="nil"/>
            </w:pBdr>
            <w:jc w:val="right"/>
            <w:rPr>
              <w:sz w:val="20"/>
              <w:szCs w:val="20"/>
            </w:rPr>
          </w:pPr>
          <w:r>
            <w:rPr>
              <w:sz w:val="20"/>
              <w:szCs w:val="20"/>
            </w:rPr>
            <w:t xml:space="preserve">   </w:t>
          </w:r>
          <w:r>
            <w:rPr>
              <w:noProof/>
            </w:rPr>
            <w:drawing>
              <wp:anchor distT="0" distB="0" distL="114300" distR="114300" simplePos="0" relativeHeight="251659264" behindDoc="0" locked="0" layoutInCell="1" hidden="0" allowOverlap="1" wp14:anchorId="7F6586A4" wp14:editId="74EB40A7">
                <wp:simplePos x="0" y="0"/>
                <wp:positionH relativeFrom="column">
                  <wp:posOffset>514350</wp:posOffset>
                </wp:positionH>
                <wp:positionV relativeFrom="paragraph">
                  <wp:posOffset>47625</wp:posOffset>
                </wp:positionV>
                <wp:extent cx="3006835" cy="671110"/>
                <wp:effectExtent l="0" t="0" r="0" b="0"/>
                <wp:wrapNone/>
                <wp:docPr id="37"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1"/>
                        <a:srcRect/>
                        <a:stretch>
                          <a:fillRect/>
                        </a:stretch>
                      </pic:blipFill>
                      <pic:spPr>
                        <a:xfrm>
                          <a:off x="0" y="0"/>
                          <a:ext cx="3006835" cy="671110"/>
                        </a:xfrm>
                        <a:prstGeom prst="rect">
                          <a:avLst/>
                        </a:prstGeom>
                        <a:ln/>
                      </pic:spPr>
                    </pic:pic>
                  </a:graphicData>
                </a:graphic>
              </wp:anchor>
            </w:drawing>
          </w:r>
        </w:p>
        <w:p w14:paraId="373FBCCE" w14:textId="77777777" w:rsidR="001F7FFC" w:rsidRDefault="001F7FFC" w:rsidP="001F7FFC">
          <w:pPr>
            <w:rPr>
              <w:sz w:val="20"/>
              <w:szCs w:val="20"/>
            </w:rPr>
          </w:pPr>
        </w:p>
        <w:p w14:paraId="233B06C6" w14:textId="77777777" w:rsidR="001F7FFC" w:rsidRDefault="001F7FFC" w:rsidP="001F7FFC">
          <w:pPr>
            <w:rPr>
              <w:sz w:val="20"/>
              <w:szCs w:val="20"/>
            </w:rPr>
          </w:pPr>
        </w:p>
      </w:tc>
    </w:tr>
  </w:tbl>
  <w:p w14:paraId="14D99996" w14:textId="77777777" w:rsidR="00541769" w:rsidRDefault="00541769"/>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08B7B9" w14:textId="77777777" w:rsidR="00F7689E" w:rsidRDefault="00F7689E">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3D0A9E"/>
    <w:multiLevelType w:val="hybridMultilevel"/>
    <w:tmpl w:val="F810469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7CA4EBD"/>
    <w:multiLevelType w:val="multilevel"/>
    <w:tmpl w:val="729C28C2"/>
    <w:lvl w:ilvl="0">
      <w:start w:val="1"/>
      <w:numFmt w:val="decimal"/>
      <w:lvlText w:val="%1."/>
      <w:lvlJc w:val="left"/>
      <w:pPr>
        <w:ind w:left="720" w:hanging="360"/>
      </w:pPr>
      <w:rPr>
        <w:rFonts w:hint="default"/>
        <w:u w:val="none"/>
      </w:rPr>
    </w:lvl>
    <w:lvl w:ilvl="1">
      <w:start w:val="1"/>
      <w:numFmt w:val="bullet"/>
      <w:lvlText w:val="○"/>
      <w:lvlJc w:val="left"/>
      <w:pPr>
        <w:ind w:left="1440" w:hanging="360"/>
      </w:pPr>
      <w:rPr>
        <w:rFonts w:hint="default"/>
        <w:u w:val="none"/>
      </w:rPr>
    </w:lvl>
    <w:lvl w:ilvl="2">
      <w:start w:val="1"/>
      <w:numFmt w:val="lowerRoman"/>
      <w:lvlText w:val="%3."/>
      <w:lvlJc w:val="right"/>
      <w:pPr>
        <w:ind w:left="2160" w:hanging="360"/>
      </w:pPr>
      <w:rPr>
        <w:rFonts w:hint="default"/>
        <w:u w:val="none"/>
      </w:rPr>
    </w:lvl>
    <w:lvl w:ilvl="3">
      <w:start w:val="8"/>
      <w:numFmt w:val="decimal"/>
      <w:lvlText w:val="%4."/>
      <w:lvlJc w:val="left"/>
      <w:pPr>
        <w:ind w:left="2880" w:hanging="360"/>
      </w:pPr>
      <w:rPr>
        <w:rFonts w:hint="default"/>
        <w:b/>
        <w:bCs/>
        <w:u w:val="none"/>
      </w:rPr>
    </w:lvl>
    <w:lvl w:ilvl="4">
      <w:start w:val="1"/>
      <w:numFmt w:val="lowerLetter"/>
      <w:lvlText w:val="%5."/>
      <w:lvlJc w:val="left"/>
      <w:pPr>
        <w:ind w:left="3600" w:hanging="360"/>
      </w:pPr>
      <w:rPr>
        <w:rFonts w:hint="default"/>
        <w:u w:val="none"/>
      </w:rPr>
    </w:lvl>
    <w:lvl w:ilvl="5">
      <w:start w:val="1"/>
      <w:numFmt w:val="lowerRoman"/>
      <w:lvlText w:val="%6."/>
      <w:lvlJc w:val="right"/>
      <w:pPr>
        <w:ind w:left="4320" w:hanging="360"/>
      </w:pPr>
      <w:rPr>
        <w:rFonts w:hint="default"/>
        <w:u w:val="none"/>
      </w:rPr>
    </w:lvl>
    <w:lvl w:ilvl="6">
      <w:start w:val="1"/>
      <w:numFmt w:val="decimal"/>
      <w:lvlText w:val="%7."/>
      <w:lvlJc w:val="left"/>
      <w:pPr>
        <w:ind w:left="5040" w:hanging="360"/>
      </w:pPr>
      <w:rPr>
        <w:rFonts w:hint="default"/>
        <w:u w:val="none"/>
      </w:rPr>
    </w:lvl>
    <w:lvl w:ilvl="7">
      <w:start w:val="1"/>
      <w:numFmt w:val="lowerLetter"/>
      <w:lvlText w:val="%8."/>
      <w:lvlJc w:val="left"/>
      <w:pPr>
        <w:ind w:left="5760" w:hanging="360"/>
      </w:pPr>
      <w:rPr>
        <w:rFonts w:hint="default"/>
        <w:u w:val="none"/>
      </w:rPr>
    </w:lvl>
    <w:lvl w:ilvl="8">
      <w:start w:val="1"/>
      <w:numFmt w:val="lowerRoman"/>
      <w:lvlText w:val="%9."/>
      <w:lvlJc w:val="right"/>
      <w:pPr>
        <w:ind w:left="6480" w:hanging="360"/>
      </w:pPr>
      <w:rPr>
        <w:rFonts w:hint="default"/>
        <w:u w:val="none"/>
      </w:rPr>
    </w:lvl>
  </w:abstractNum>
  <w:abstractNum w:abstractNumId="2" w15:restartNumberingAfterBreak="0">
    <w:nsid w:val="22F25151"/>
    <w:multiLevelType w:val="hybridMultilevel"/>
    <w:tmpl w:val="E3FAB320"/>
    <w:lvl w:ilvl="0" w:tplc="6700EDAC">
      <w:start w:val="1"/>
      <w:numFmt w:val="decimal"/>
      <w:lvlText w:val="%1."/>
      <w:lvlJc w:val="left"/>
      <w:pPr>
        <w:ind w:left="720" w:hanging="360"/>
      </w:pPr>
      <w:rPr>
        <w:b/>
        <w:bC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1296375489">
    <w:abstractNumId w:val="2"/>
  </w:num>
  <w:num w:numId="2" w16cid:durableId="1475223513">
    <w:abstractNumId w:val="0"/>
  </w:num>
  <w:num w:numId="3" w16cid:durableId="662662473">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0"/>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1769"/>
    <w:rsid w:val="00002662"/>
    <w:rsid w:val="00031E51"/>
    <w:rsid w:val="00054D06"/>
    <w:rsid w:val="000A01C6"/>
    <w:rsid w:val="000B3575"/>
    <w:rsid w:val="000B4DFE"/>
    <w:rsid w:val="00182F04"/>
    <w:rsid w:val="001C3D23"/>
    <w:rsid w:val="001F6D98"/>
    <w:rsid w:val="001F7FFC"/>
    <w:rsid w:val="00202546"/>
    <w:rsid w:val="00252DF6"/>
    <w:rsid w:val="002E0630"/>
    <w:rsid w:val="002E5B40"/>
    <w:rsid w:val="002F0442"/>
    <w:rsid w:val="0033253D"/>
    <w:rsid w:val="00357E0D"/>
    <w:rsid w:val="00373C5A"/>
    <w:rsid w:val="00375C98"/>
    <w:rsid w:val="003B4CD9"/>
    <w:rsid w:val="003B6B58"/>
    <w:rsid w:val="003E17B2"/>
    <w:rsid w:val="00432CC6"/>
    <w:rsid w:val="00435EBE"/>
    <w:rsid w:val="004D0B7E"/>
    <w:rsid w:val="004E06DB"/>
    <w:rsid w:val="004E6A8A"/>
    <w:rsid w:val="00523945"/>
    <w:rsid w:val="00541769"/>
    <w:rsid w:val="005F5EA8"/>
    <w:rsid w:val="00632007"/>
    <w:rsid w:val="0068219E"/>
    <w:rsid w:val="006D2DC2"/>
    <w:rsid w:val="006D7B6E"/>
    <w:rsid w:val="00714A1B"/>
    <w:rsid w:val="00746617"/>
    <w:rsid w:val="00753AF6"/>
    <w:rsid w:val="007945B6"/>
    <w:rsid w:val="008703C9"/>
    <w:rsid w:val="00886B29"/>
    <w:rsid w:val="008F6A77"/>
    <w:rsid w:val="00915805"/>
    <w:rsid w:val="009458BA"/>
    <w:rsid w:val="00983CD9"/>
    <w:rsid w:val="00991ABA"/>
    <w:rsid w:val="009C2B62"/>
    <w:rsid w:val="00A24476"/>
    <w:rsid w:val="00AA719D"/>
    <w:rsid w:val="00AF0E50"/>
    <w:rsid w:val="00B65FB5"/>
    <w:rsid w:val="00B81757"/>
    <w:rsid w:val="00B83611"/>
    <w:rsid w:val="00BC1C32"/>
    <w:rsid w:val="00BC310A"/>
    <w:rsid w:val="00BC6050"/>
    <w:rsid w:val="00C2123C"/>
    <w:rsid w:val="00CC2810"/>
    <w:rsid w:val="00D30995"/>
    <w:rsid w:val="00E12311"/>
    <w:rsid w:val="00E21341"/>
    <w:rsid w:val="00E373D0"/>
    <w:rsid w:val="00E646EB"/>
    <w:rsid w:val="00E730E1"/>
    <w:rsid w:val="00EA58A9"/>
    <w:rsid w:val="00ED3E33"/>
    <w:rsid w:val="00F25C8E"/>
    <w:rsid w:val="00F53733"/>
    <w:rsid w:val="00F7689E"/>
    <w:rsid w:val="7CB5FB0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B866D6F"/>
  <w15:docId w15:val="{B3610FD9-66C3-42FF-B6C9-5CF2050E1B7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Open Sans" w:eastAsia="Open Sans" w:hAnsi="Open Sans" w:cs="Open Sans"/>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F7FFC"/>
    <w:rPr>
      <w:rFonts w:asciiTheme="majorHAnsi" w:hAnsiTheme="majorHAnsi"/>
      <w:sz w:val="24"/>
    </w:rPr>
  </w:style>
  <w:style w:type="paragraph" w:styleId="Heading1">
    <w:name w:val="heading 1"/>
    <w:aliases w:val="orange heading"/>
    <w:basedOn w:val="Normal"/>
    <w:next w:val="Normal"/>
    <w:uiPriority w:val="9"/>
    <w:qFormat/>
    <w:rsid w:val="001F7FFC"/>
    <w:pPr>
      <w:keepNext/>
      <w:keepLines/>
      <w:spacing w:before="400" w:after="120"/>
      <w:outlineLvl w:val="0"/>
    </w:pPr>
    <w:rPr>
      <w:sz w:val="40"/>
      <w:szCs w:val="40"/>
    </w:rPr>
  </w:style>
  <w:style w:type="paragraph" w:styleId="Heading2">
    <w:name w:val="heading 2"/>
    <w:basedOn w:val="Normal"/>
    <w:next w:val="Normal"/>
    <w:uiPriority w:val="9"/>
    <w:unhideWhenUsed/>
    <w:qFormat/>
    <w:pPr>
      <w:keepNext/>
      <w:keepLines/>
      <w:spacing w:before="360" w:after="120"/>
      <w:outlineLvl w:val="1"/>
    </w:pPr>
    <w:rPr>
      <w:sz w:val="32"/>
      <w:szCs w:val="32"/>
    </w:rPr>
  </w:style>
  <w:style w:type="paragraph" w:styleId="Heading3">
    <w:name w:val="heading 3"/>
    <w:basedOn w:val="Normal"/>
    <w:next w:val="Normal"/>
    <w:uiPriority w:val="9"/>
    <w:unhideWhenUsed/>
    <w:qFormat/>
    <w:pPr>
      <w:keepNext/>
      <w:keepLines/>
      <w:spacing w:before="320" w:after="200" w:line="360" w:lineRule="auto"/>
      <w:outlineLvl w:val="2"/>
    </w:pPr>
    <w:rPr>
      <w:color w:val="008342"/>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200" w:line="360" w:lineRule="auto"/>
    </w:pPr>
    <w:rPr>
      <w:b/>
      <w:sz w:val="50"/>
      <w:szCs w:val="50"/>
    </w:rPr>
  </w:style>
  <w:style w:type="paragraph" w:styleId="Subtitle">
    <w:name w:val="Subtitle"/>
    <w:basedOn w:val="Normal"/>
    <w:next w:val="Normal"/>
    <w:uiPriority w:val="11"/>
    <w:qFormat/>
    <w:pPr>
      <w:keepNext/>
      <w:keepLines/>
      <w:spacing w:after="320"/>
    </w:pPr>
    <w:rPr>
      <w:rFonts w:ascii="Arial" w:eastAsia="Arial" w:hAnsi="Arial" w:cs="Arial"/>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table" w:customStyle="1" w:styleId="a0">
    <w:basedOn w:val="TableNormal"/>
    <w:tblPr>
      <w:tblStyleRowBandSize w:val="1"/>
      <w:tblStyleColBandSize w:val="1"/>
      <w:tblCellMar>
        <w:top w:w="100" w:type="dxa"/>
        <w:left w:w="100" w:type="dxa"/>
        <w:bottom w:w="100" w:type="dxa"/>
        <w:right w:w="100" w:type="dxa"/>
      </w:tblCellMar>
    </w:tblPr>
  </w:style>
  <w:style w:type="table" w:customStyle="1" w:styleId="a1">
    <w:basedOn w:val="TableNormal"/>
    <w:tblPr>
      <w:tblStyleRowBandSize w:val="1"/>
      <w:tblStyleColBandSize w:val="1"/>
      <w:tblCellMar>
        <w:top w:w="100" w:type="dxa"/>
        <w:left w:w="100" w:type="dxa"/>
        <w:bottom w:w="100" w:type="dxa"/>
        <w:right w:w="100" w:type="dxa"/>
      </w:tblCellMar>
    </w:tblPr>
  </w:style>
  <w:style w:type="table" w:customStyle="1" w:styleId="a2">
    <w:basedOn w:val="TableNormal"/>
    <w:tblPr>
      <w:tblStyleRowBandSize w:val="1"/>
      <w:tblStyleColBandSize w:val="1"/>
      <w:tblCellMar>
        <w:top w:w="100" w:type="dxa"/>
        <w:left w:w="100" w:type="dxa"/>
        <w:bottom w:w="100" w:type="dxa"/>
        <w:right w:w="100" w:type="dxa"/>
      </w:tblCellMar>
    </w:tblPr>
  </w:style>
  <w:style w:type="table" w:customStyle="1" w:styleId="a3">
    <w:basedOn w:val="TableNormal"/>
    <w:tblPr>
      <w:tblStyleRowBandSize w:val="1"/>
      <w:tblStyleColBandSize w:val="1"/>
      <w:tblCellMar>
        <w:top w:w="100" w:type="dxa"/>
        <w:left w:w="100" w:type="dxa"/>
        <w:bottom w:w="100" w:type="dxa"/>
        <w:right w:w="100" w:type="dxa"/>
      </w:tblCellMar>
    </w:tblPr>
  </w:style>
  <w:style w:type="table" w:customStyle="1" w:styleId="a4">
    <w:basedOn w:val="TableNormal"/>
    <w:tblPr>
      <w:tblStyleRowBandSize w:val="1"/>
      <w:tblStyleColBandSize w:val="1"/>
      <w:tblCellMar>
        <w:top w:w="100" w:type="dxa"/>
        <w:left w:w="100" w:type="dxa"/>
        <w:bottom w:w="100" w:type="dxa"/>
        <w:right w:w="100" w:type="dxa"/>
      </w:tblCellMar>
    </w:tblPr>
  </w:style>
  <w:style w:type="table" w:customStyle="1" w:styleId="a5">
    <w:basedOn w:val="TableNormal"/>
    <w:tblPr>
      <w:tblStyleRowBandSize w:val="1"/>
      <w:tblStyleColBandSize w:val="1"/>
      <w:tblCellMar>
        <w:top w:w="100" w:type="dxa"/>
        <w:left w:w="100" w:type="dxa"/>
        <w:bottom w:w="100" w:type="dxa"/>
        <w:right w:w="100" w:type="dxa"/>
      </w:tblCellMar>
    </w:tblPr>
  </w:style>
  <w:style w:type="table" w:customStyle="1" w:styleId="a6">
    <w:basedOn w:val="TableNormal"/>
    <w:tblPr>
      <w:tblStyleRowBandSize w:val="1"/>
      <w:tblStyleColBandSize w:val="1"/>
      <w:tblCellMar>
        <w:top w:w="100" w:type="dxa"/>
        <w:left w:w="100" w:type="dxa"/>
        <w:bottom w:w="100" w:type="dxa"/>
        <w:right w:w="100" w:type="dxa"/>
      </w:tblCellMar>
    </w:tblPr>
  </w:style>
  <w:style w:type="table" w:customStyle="1" w:styleId="a7">
    <w:basedOn w:val="TableNormal"/>
    <w:tblPr>
      <w:tblStyleRowBandSize w:val="1"/>
      <w:tblStyleColBandSize w:val="1"/>
      <w:tblCellMar>
        <w:top w:w="100" w:type="dxa"/>
        <w:left w:w="100" w:type="dxa"/>
        <w:bottom w:w="100" w:type="dxa"/>
        <w:right w:w="100" w:type="dxa"/>
      </w:tblCellMar>
    </w:tblPr>
  </w:style>
  <w:style w:type="table" w:customStyle="1" w:styleId="a8">
    <w:basedOn w:val="TableNormal"/>
    <w:tblPr>
      <w:tblStyleRowBandSize w:val="1"/>
      <w:tblStyleColBandSize w:val="1"/>
      <w:tblCellMar>
        <w:top w:w="100" w:type="dxa"/>
        <w:left w:w="100" w:type="dxa"/>
        <w:bottom w:w="100" w:type="dxa"/>
        <w:right w:w="100" w:type="dxa"/>
      </w:tblCellMar>
    </w:tblPr>
  </w:style>
  <w:style w:type="table" w:customStyle="1" w:styleId="a9">
    <w:basedOn w:val="TableNormal"/>
    <w:tblPr>
      <w:tblStyleRowBandSize w:val="1"/>
      <w:tblStyleColBandSize w:val="1"/>
      <w:tblCellMar>
        <w:top w:w="100" w:type="dxa"/>
        <w:left w:w="100" w:type="dxa"/>
        <w:bottom w:w="100" w:type="dxa"/>
        <w:right w:w="100" w:type="dxa"/>
      </w:tblCellMar>
    </w:tblPr>
  </w:style>
  <w:style w:type="table" w:customStyle="1" w:styleId="aa">
    <w:basedOn w:val="TableNormal"/>
    <w:tblPr>
      <w:tblStyleRowBandSize w:val="1"/>
      <w:tblStyleColBandSize w:val="1"/>
      <w:tblCellMar>
        <w:top w:w="100" w:type="dxa"/>
        <w:left w:w="100" w:type="dxa"/>
        <w:bottom w:w="100" w:type="dxa"/>
        <w:right w:w="100" w:type="dxa"/>
      </w:tblCellMar>
    </w:tblPr>
  </w:style>
  <w:style w:type="table" w:customStyle="1" w:styleId="ab">
    <w:basedOn w:val="TableNormal"/>
    <w:tblPr>
      <w:tblStyleRowBandSize w:val="1"/>
      <w:tblStyleColBandSize w:val="1"/>
      <w:tblCellMar>
        <w:top w:w="100" w:type="dxa"/>
        <w:left w:w="100" w:type="dxa"/>
        <w:bottom w:w="100" w:type="dxa"/>
        <w:right w:w="100" w:type="dxa"/>
      </w:tblCellMar>
    </w:tblPr>
  </w:style>
  <w:style w:type="table" w:customStyle="1" w:styleId="ac">
    <w:basedOn w:val="TableNormal"/>
    <w:tblPr>
      <w:tblStyleRowBandSize w:val="1"/>
      <w:tblStyleColBandSize w:val="1"/>
      <w:tblCellMar>
        <w:top w:w="100" w:type="dxa"/>
        <w:left w:w="100" w:type="dxa"/>
        <w:bottom w:w="100" w:type="dxa"/>
        <w:right w:w="100" w:type="dxa"/>
      </w:tblCellMar>
    </w:tblPr>
  </w:style>
  <w:style w:type="table" w:customStyle="1" w:styleId="ad">
    <w:basedOn w:val="TableNormal"/>
    <w:tblPr>
      <w:tblStyleRowBandSize w:val="1"/>
      <w:tblStyleColBandSize w:val="1"/>
      <w:tblCellMar>
        <w:top w:w="100" w:type="dxa"/>
        <w:left w:w="100" w:type="dxa"/>
        <w:bottom w:w="100" w:type="dxa"/>
        <w:right w:w="100" w:type="dxa"/>
      </w:tblCellMar>
    </w:tblPr>
  </w:style>
  <w:style w:type="table" w:customStyle="1" w:styleId="ae">
    <w:basedOn w:val="TableNormal"/>
    <w:tblPr>
      <w:tblStyleRowBandSize w:val="1"/>
      <w:tblStyleColBandSize w:val="1"/>
      <w:tblCellMar>
        <w:top w:w="100" w:type="dxa"/>
        <w:left w:w="100" w:type="dxa"/>
        <w:bottom w:w="100" w:type="dxa"/>
        <w:right w:w="100" w:type="dxa"/>
      </w:tblCellMar>
    </w:tblPr>
  </w:style>
  <w:style w:type="table" w:customStyle="1" w:styleId="af">
    <w:basedOn w:val="TableNormal"/>
    <w:tblPr>
      <w:tblStyleRowBandSize w:val="1"/>
      <w:tblStyleColBandSize w:val="1"/>
      <w:tblCellMar>
        <w:top w:w="100" w:type="dxa"/>
        <w:left w:w="100" w:type="dxa"/>
        <w:bottom w:w="100" w:type="dxa"/>
        <w:right w:w="100" w:type="dxa"/>
      </w:tblCellMar>
    </w:tblPr>
  </w:style>
  <w:style w:type="paragraph" w:styleId="Header">
    <w:name w:val="header"/>
    <w:basedOn w:val="Normal"/>
    <w:link w:val="HeaderChar"/>
    <w:uiPriority w:val="99"/>
    <w:unhideWhenUsed/>
    <w:rsid w:val="00981407"/>
    <w:pPr>
      <w:tabs>
        <w:tab w:val="center" w:pos="4680"/>
        <w:tab w:val="right" w:pos="9360"/>
      </w:tabs>
      <w:spacing w:line="240" w:lineRule="auto"/>
    </w:pPr>
  </w:style>
  <w:style w:type="character" w:customStyle="1" w:styleId="HeaderChar">
    <w:name w:val="Header Char"/>
    <w:basedOn w:val="DefaultParagraphFont"/>
    <w:link w:val="Header"/>
    <w:uiPriority w:val="99"/>
    <w:rsid w:val="00981407"/>
  </w:style>
  <w:style w:type="paragraph" w:styleId="Footer">
    <w:name w:val="footer"/>
    <w:basedOn w:val="Normal"/>
    <w:link w:val="FooterChar"/>
    <w:uiPriority w:val="99"/>
    <w:unhideWhenUsed/>
    <w:rsid w:val="00981407"/>
    <w:pPr>
      <w:tabs>
        <w:tab w:val="center" w:pos="4680"/>
        <w:tab w:val="right" w:pos="9360"/>
      </w:tabs>
      <w:spacing w:line="240" w:lineRule="auto"/>
    </w:pPr>
  </w:style>
  <w:style w:type="character" w:customStyle="1" w:styleId="FooterChar">
    <w:name w:val="Footer Char"/>
    <w:basedOn w:val="DefaultParagraphFont"/>
    <w:link w:val="Footer"/>
    <w:uiPriority w:val="99"/>
    <w:rsid w:val="00981407"/>
  </w:style>
  <w:style w:type="table" w:customStyle="1" w:styleId="af0">
    <w:basedOn w:val="TableNormal"/>
    <w:tblPr>
      <w:tblStyleRowBandSize w:val="1"/>
      <w:tblStyleColBandSize w:val="1"/>
      <w:tblCellMar>
        <w:top w:w="100" w:type="dxa"/>
        <w:left w:w="100" w:type="dxa"/>
        <w:bottom w:w="100" w:type="dxa"/>
        <w:right w:w="100" w:type="dxa"/>
      </w:tblCellMar>
    </w:tblPr>
  </w:style>
  <w:style w:type="table" w:customStyle="1" w:styleId="af1">
    <w:basedOn w:val="TableNormal"/>
    <w:tblPr>
      <w:tblStyleRowBandSize w:val="1"/>
      <w:tblStyleColBandSize w:val="1"/>
      <w:tblCellMar>
        <w:top w:w="100" w:type="dxa"/>
        <w:left w:w="100" w:type="dxa"/>
        <w:bottom w:w="100" w:type="dxa"/>
        <w:right w:w="100" w:type="dxa"/>
      </w:tblCellMar>
    </w:tblPr>
  </w:style>
  <w:style w:type="paragraph" w:styleId="ListParagraph">
    <w:name w:val="List Paragraph"/>
    <w:basedOn w:val="Normal"/>
    <w:uiPriority w:val="34"/>
    <w:qFormat/>
    <w:rsid w:val="002F0442"/>
    <w:pPr>
      <w:ind w:left="720"/>
      <w:contextualSpacing/>
    </w:pPr>
    <w:rPr>
      <w:rFonts w:ascii="Arial" w:eastAsia="Arial" w:hAnsi="Arial" w:cs="Arial"/>
    </w:rPr>
  </w:style>
  <w:style w:type="table" w:styleId="TableGrid">
    <w:name w:val="Table Grid"/>
    <w:basedOn w:val="TableNormal"/>
    <w:uiPriority w:val="39"/>
    <w:rsid w:val="002F0442"/>
    <w:pPr>
      <w:spacing w:line="240" w:lineRule="auto"/>
    </w:pPr>
    <w:rPr>
      <w:rFonts w:asciiTheme="minorHAnsi" w:eastAsiaTheme="minorHAnsi" w:hAnsiTheme="minorHAnsi" w:cstheme="minorBid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054D06"/>
    <w:rPr>
      <w:sz w:val="16"/>
      <w:szCs w:val="16"/>
    </w:rPr>
  </w:style>
  <w:style w:type="paragraph" w:styleId="CommentText">
    <w:name w:val="annotation text"/>
    <w:basedOn w:val="Normal"/>
    <w:link w:val="CommentTextChar"/>
    <w:uiPriority w:val="99"/>
    <w:unhideWhenUsed/>
    <w:rsid w:val="00054D06"/>
    <w:pPr>
      <w:spacing w:line="240" w:lineRule="auto"/>
    </w:pPr>
    <w:rPr>
      <w:sz w:val="20"/>
      <w:szCs w:val="20"/>
    </w:rPr>
  </w:style>
  <w:style w:type="character" w:customStyle="1" w:styleId="CommentTextChar">
    <w:name w:val="Comment Text Char"/>
    <w:basedOn w:val="DefaultParagraphFont"/>
    <w:link w:val="CommentText"/>
    <w:uiPriority w:val="99"/>
    <w:rsid w:val="00054D06"/>
    <w:rPr>
      <w:sz w:val="20"/>
      <w:szCs w:val="20"/>
    </w:rPr>
  </w:style>
  <w:style w:type="paragraph" w:customStyle="1" w:styleId="Orange">
    <w:name w:val="Orange"/>
    <w:basedOn w:val="Heading1"/>
    <w:qFormat/>
    <w:rsid w:val="001F7FFC"/>
    <w:rPr>
      <w:b/>
      <w:color w:val="FA873D"/>
      <w:sz w:val="30"/>
    </w:rPr>
  </w:style>
  <w:style w:type="character" w:styleId="Hyperlink">
    <w:name w:val="Hyperlink"/>
    <w:basedOn w:val="DefaultParagraphFont"/>
    <w:uiPriority w:val="99"/>
    <w:unhideWhenUsed/>
    <w:rsid w:val="00915805"/>
    <w:rPr>
      <w:color w:val="0000FF" w:themeColor="hyperlink"/>
      <w:u w:val="single"/>
    </w:rPr>
  </w:style>
  <w:style w:type="paragraph" w:styleId="CommentSubject">
    <w:name w:val="annotation subject"/>
    <w:basedOn w:val="CommentText"/>
    <w:next w:val="CommentText"/>
    <w:link w:val="CommentSubjectChar"/>
    <w:uiPriority w:val="99"/>
    <w:semiHidden/>
    <w:unhideWhenUsed/>
    <w:rsid w:val="00915805"/>
    <w:rPr>
      <w:b/>
      <w:bCs/>
    </w:rPr>
  </w:style>
  <w:style w:type="character" w:customStyle="1" w:styleId="CommentSubjectChar">
    <w:name w:val="Comment Subject Char"/>
    <w:basedOn w:val="CommentTextChar"/>
    <w:link w:val="CommentSubject"/>
    <w:uiPriority w:val="99"/>
    <w:semiHidden/>
    <w:rsid w:val="00915805"/>
    <w:rPr>
      <w:rFonts w:asciiTheme="majorHAnsi" w:hAnsiTheme="majorHAnsi"/>
      <w:b/>
      <w:bCs/>
      <w:sz w:val="20"/>
      <w:szCs w:val="20"/>
    </w:rPr>
  </w:style>
  <w:style w:type="character" w:styleId="UnresolvedMention">
    <w:name w:val="Unresolved Mention"/>
    <w:basedOn w:val="DefaultParagraphFont"/>
    <w:uiPriority w:val="99"/>
    <w:semiHidden/>
    <w:unhideWhenUsed/>
    <w:rsid w:val="00915805"/>
    <w:rPr>
      <w:color w:val="605E5C"/>
      <w:shd w:val="clear" w:color="auto" w:fill="E1DFDD"/>
    </w:rPr>
  </w:style>
  <w:style w:type="paragraph" w:styleId="FootnoteText">
    <w:name w:val="footnote text"/>
    <w:basedOn w:val="Normal"/>
    <w:link w:val="FootnoteTextChar"/>
    <w:uiPriority w:val="99"/>
    <w:semiHidden/>
    <w:unhideWhenUsed/>
    <w:rsid w:val="00002662"/>
    <w:pPr>
      <w:spacing w:line="240" w:lineRule="auto"/>
    </w:pPr>
    <w:rPr>
      <w:sz w:val="20"/>
      <w:szCs w:val="20"/>
    </w:rPr>
  </w:style>
  <w:style w:type="character" w:customStyle="1" w:styleId="FootnoteTextChar">
    <w:name w:val="Footnote Text Char"/>
    <w:basedOn w:val="DefaultParagraphFont"/>
    <w:link w:val="FootnoteText"/>
    <w:uiPriority w:val="99"/>
    <w:semiHidden/>
    <w:rsid w:val="00002662"/>
    <w:rPr>
      <w:rFonts w:asciiTheme="majorHAnsi" w:hAnsiTheme="majorHAnsi"/>
      <w:sz w:val="20"/>
      <w:szCs w:val="20"/>
    </w:rPr>
  </w:style>
  <w:style w:type="character" w:styleId="FootnoteReference">
    <w:name w:val="footnote reference"/>
    <w:basedOn w:val="DefaultParagraphFont"/>
    <w:uiPriority w:val="99"/>
    <w:semiHidden/>
    <w:unhideWhenUsed/>
    <w:rsid w:val="00002662"/>
    <w:rPr>
      <w:vertAlign w:val="superscript"/>
    </w:rPr>
  </w:style>
  <w:style w:type="character" w:customStyle="1" w:styleId="cf01">
    <w:name w:val="cf01"/>
    <w:basedOn w:val="DefaultParagraphFont"/>
    <w:rsid w:val="00002662"/>
    <w:rPr>
      <w:rFonts w:ascii="Segoe UI" w:hAnsi="Segoe UI" w:cs="Segoe UI" w:hint="default"/>
      <w:sz w:val="18"/>
      <w:szCs w:val="18"/>
    </w:rPr>
  </w:style>
  <w:style w:type="paragraph" w:styleId="Revision">
    <w:name w:val="Revision"/>
    <w:hidden/>
    <w:uiPriority w:val="99"/>
    <w:semiHidden/>
    <w:rsid w:val="00BC6050"/>
    <w:pPr>
      <w:spacing w:line="240" w:lineRule="auto"/>
    </w:pPr>
    <w:rPr>
      <w:rFonts w:asciiTheme="majorHAnsi" w:hAnsiTheme="majorHAnsi"/>
      <w:sz w:val="24"/>
    </w:rPr>
  </w:style>
  <w:style w:type="character" w:styleId="FollowedHyperlink">
    <w:name w:val="FollowedHyperlink"/>
    <w:basedOn w:val="DefaultParagraphFont"/>
    <w:uiPriority w:val="99"/>
    <w:semiHidden/>
    <w:unhideWhenUsed/>
    <w:rsid w:val="006D7B6E"/>
    <w:rPr>
      <w:color w:val="800080"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hyperlink" Target="https://www.feedlotmagazine.com/news/feedlot_special/2022-msu-feedlot-educational-series/article_e3c4f044-6d71-11ec-ae65-7f78422b6ac5.html" TargetMode="External"/><Relationship Id="rId26" Type="http://schemas.openxmlformats.org/officeDocument/2006/relationships/header" Target="header2.xml"/><Relationship Id="rId3" Type="http://schemas.openxmlformats.org/officeDocument/2006/relationships/styles" Target="styles.xml"/><Relationship Id="rId21" Type="http://schemas.openxmlformats.org/officeDocument/2006/relationships/image" Target="media/image11.pn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hyperlink" Target="https://extension.wsu.edu/animalag/content/protecting-the-water-on-your-small-farm/" TargetMode="External"/><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yperlink" Target="https://www.sustainablefarms.org.au/news/benefit-cost-analysis-lends-support-for-improved-farm-dam-management/" TargetMode="External"/><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7.jpeg"/><Relationship Id="rId23" Type="http://schemas.openxmlformats.org/officeDocument/2006/relationships/image" Target="media/image12.png"/><Relationship Id="rId28"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0.jpeg"/><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www.youtube.com/embed/HSoHkG7bbJE?feature=oembed" TargetMode="External"/><Relationship Id="rId22" Type="http://schemas.openxmlformats.org/officeDocument/2006/relationships/hyperlink" Target="https://extension.sdstate.edu/impacts-drought-soil-water-forage-and-livestock-grazing-systems" TargetMode="External"/><Relationship Id="rId27" Type="http://schemas.openxmlformats.org/officeDocument/2006/relationships/footer" Target="footer1.xml"/><Relationship Id="rId30" Type="http://schemas.openxmlformats.org/officeDocument/2006/relationships/footer" Target="footer3.xml"/></Relationships>
</file>

<file path=word/_rels/footer2.xml.rels><?xml version="1.0" encoding="UTF-8" standalone="yes"?>
<Relationships xmlns="http://schemas.openxmlformats.org/package/2006/relationships"><Relationship Id="rId2" Type="http://schemas.openxmlformats.org/officeDocument/2006/relationships/image" Target="media/image14.png"/><Relationship Id="rId1" Type="http://schemas.openxmlformats.org/officeDocument/2006/relationships/hyperlink" Target="http://creativecommons.org/licenses/by/4.0/" TargetMode="External"/></Relationships>
</file>

<file path=word/_rels/footnotes.xml.rels><?xml version="1.0" encoding="UTF-8" standalone="yes"?>
<Relationships xmlns="http://schemas.openxmlformats.org/package/2006/relationships"><Relationship Id="rId2" Type="http://schemas.openxmlformats.org/officeDocument/2006/relationships/hyperlink" Target="https://www.usda.gov/media/blog/2017/12/13/farmers-keeping-nutrients-field-out-streams" TargetMode="External"/><Relationship Id="rId1" Type="http://schemas.openxmlformats.org/officeDocument/2006/relationships/hyperlink" Target="https://www.labxchange.org/library/pathway/lx-pathway:69980a09-42bf-418d-9679-f8756f2bcc6a/items/lx-pb:69980a09-42bf-418d-9679-f8756f2bcc6a:html:7bcac1df"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gBQI8+GcfZtgiHspvXuaJAujf4vA==">AMUW2mWzhPZC5y6nfh1hmHZLwhirTJgTYInthD1bqIEEgSNXdrzb6BKkpTPqkIDkM/xi9cL4z1iXiXu9ql0/seKc3j2lfLdRnH+1XiS+1fA5ulwzQxujQTeFi+ExfYj2Yo/gFSs5HxPvC4WTRjz/M/pzu6YBStIijPZqUgfQgozgaAOHdFf93zW0QeqF65PQ7uYdCI5UZ5mm</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7</TotalTime>
  <Pages>11</Pages>
  <Words>1180</Words>
  <Characters>6726</Characters>
  <Application>Microsoft Office Word</Application>
  <DocSecurity>0</DocSecurity>
  <Lines>56</Lines>
  <Paragraphs>15</Paragraphs>
  <ScaleCrop>false</ScaleCrop>
  <Company>FN Office 365 Business</Company>
  <LinksUpToDate>false</LinksUpToDate>
  <CharactersWithSpaces>7891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Megan Schmidt</cp:lastModifiedBy>
  <cp:revision>8</cp:revision>
  <dcterms:created xsi:type="dcterms:W3CDTF">2023-02-06T15:13:00Z</dcterms:created>
  <dcterms:modified xsi:type="dcterms:W3CDTF">2023-02-23T16:18:00Z</dcterms:modified>
</cp:coreProperties>
</file>